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93" w:rsidRDefault="002B1B93" w:rsidP="003C7937">
      <w:pPr>
        <w:spacing w:line="240" w:lineRule="auto"/>
        <w:jc w:val="center"/>
        <w:rPr>
          <w:rFonts w:ascii="Times New Roman" w:hAnsi="Times New Roman"/>
          <w:b/>
          <w:sz w:val="24"/>
          <w:szCs w:val="24"/>
        </w:rPr>
      </w:pPr>
      <w:r>
        <w:rPr>
          <w:rFonts w:ascii="Times New Roman" w:hAnsi="Times New Roman"/>
          <w:noProof/>
          <w:lang w:eastAsia="pt-BR"/>
        </w:rPr>
        <w:drawing>
          <wp:inline distT="0" distB="0" distL="0" distR="0">
            <wp:extent cx="657225" cy="561975"/>
            <wp:effectExtent l="19050" t="0" r="9525" b="0"/>
            <wp:docPr id="1" name="Imagem 0" descr="imagesCAPUIT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sCAPUITN4.jpg"/>
                    <pic:cNvPicPr>
                      <a:picLocks noChangeAspect="1" noChangeArrowheads="1"/>
                    </pic:cNvPicPr>
                  </pic:nvPicPr>
                  <pic:blipFill>
                    <a:blip r:embed="rId8" cstate="print">
                      <a:grayscl/>
                    </a:blip>
                    <a:srcRect/>
                    <a:stretch>
                      <a:fillRect/>
                    </a:stretch>
                  </pic:blipFill>
                  <pic:spPr bwMode="auto">
                    <a:xfrm>
                      <a:off x="0" y="0"/>
                      <a:ext cx="657225" cy="561975"/>
                    </a:xfrm>
                    <a:prstGeom prst="rect">
                      <a:avLst/>
                    </a:prstGeom>
                    <a:noFill/>
                    <a:ln w="9525">
                      <a:noFill/>
                      <a:miter lim="800000"/>
                      <a:headEnd/>
                      <a:tailEnd/>
                    </a:ln>
                  </pic:spPr>
                </pic:pic>
              </a:graphicData>
            </a:graphic>
          </wp:inline>
        </w:drawing>
      </w:r>
    </w:p>
    <w:p w:rsidR="002B1B93" w:rsidRPr="00444724" w:rsidRDefault="002B1B93" w:rsidP="00FE693F">
      <w:pPr>
        <w:spacing w:after="0" w:line="240" w:lineRule="auto"/>
        <w:jc w:val="center"/>
        <w:rPr>
          <w:rFonts w:ascii="Verdana" w:hAnsi="Verdana" w:cs="Times New Roman"/>
          <w:b/>
          <w:sz w:val="20"/>
          <w:szCs w:val="20"/>
        </w:rPr>
      </w:pPr>
      <w:r w:rsidRPr="00444724">
        <w:rPr>
          <w:rFonts w:ascii="Verdana" w:hAnsi="Verdana" w:cs="Times New Roman"/>
          <w:b/>
          <w:sz w:val="20"/>
          <w:szCs w:val="20"/>
        </w:rPr>
        <w:t>PODER JUDICIÁRIO</w:t>
      </w:r>
    </w:p>
    <w:p w:rsidR="002B1B93" w:rsidRPr="00444724" w:rsidRDefault="002B1B93" w:rsidP="00FE693F">
      <w:pPr>
        <w:spacing w:after="0" w:line="240" w:lineRule="auto"/>
        <w:jc w:val="center"/>
        <w:rPr>
          <w:rFonts w:ascii="Verdana" w:hAnsi="Verdana" w:cs="Times New Roman"/>
          <w:b/>
          <w:sz w:val="20"/>
          <w:szCs w:val="20"/>
        </w:rPr>
      </w:pPr>
      <w:r w:rsidRPr="00444724">
        <w:rPr>
          <w:rFonts w:ascii="Verdana" w:hAnsi="Verdana" w:cs="Times New Roman"/>
          <w:b/>
          <w:sz w:val="20"/>
          <w:szCs w:val="20"/>
        </w:rPr>
        <w:t>TRIBUNAL REGIONAL FEDERAL DA 5ª REGIÃO</w:t>
      </w:r>
    </w:p>
    <w:p w:rsidR="002B1B93" w:rsidRPr="00444724" w:rsidRDefault="002B1B93" w:rsidP="00FE693F">
      <w:pPr>
        <w:spacing w:after="0" w:line="240" w:lineRule="auto"/>
        <w:jc w:val="center"/>
        <w:rPr>
          <w:rFonts w:ascii="Verdana" w:hAnsi="Verdana" w:cs="Times New Roman"/>
          <w:b/>
          <w:sz w:val="20"/>
          <w:szCs w:val="20"/>
        </w:rPr>
      </w:pPr>
      <w:r w:rsidRPr="00444724">
        <w:rPr>
          <w:rFonts w:ascii="Verdana" w:hAnsi="Verdana" w:cs="Times New Roman"/>
          <w:b/>
          <w:sz w:val="20"/>
          <w:szCs w:val="20"/>
        </w:rPr>
        <w:t>SUBSECRETARIA DE APOIO ESPECIAL</w:t>
      </w:r>
    </w:p>
    <w:p w:rsidR="002B1B93" w:rsidRPr="00444724" w:rsidRDefault="002B1B93" w:rsidP="00FE693F">
      <w:pPr>
        <w:spacing w:after="0" w:line="240" w:lineRule="auto"/>
        <w:jc w:val="center"/>
        <w:rPr>
          <w:rFonts w:ascii="Verdana" w:hAnsi="Verdana" w:cs="Times New Roman"/>
          <w:b/>
          <w:sz w:val="20"/>
          <w:szCs w:val="20"/>
        </w:rPr>
      </w:pPr>
      <w:r w:rsidRPr="00444724">
        <w:rPr>
          <w:rFonts w:ascii="Verdana" w:hAnsi="Verdana" w:cs="Times New Roman"/>
          <w:b/>
          <w:sz w:val="20"/>
          <w:szCs w:val="20"/>
        </w:rPr>
        <w:t>SEÇÃO DE SEGURANÇA</w:t>
      </w:r>
    </w:p>
    <w:p w:rsidR="002B1B93" w:rsidRDefault="002B1B93" w:rsidP="00620F9B">
      <w:pPr>
        <w:jc w:val="center"/>
        <w:rPr>
          <w:b/>
        </w:rPr>
      </w:pPr>
    </w:p>
    <w:p w:rsidR="00A52A61" w:rsidRDefault="00A52A61" w:rsidP="00620F9B">
      <w:pPr>
        <w:jc w:val="center"/>
        <w:rPr>
          <w:b/>
        </w:rPr>
      </w:pPr>
    </w:p>
    <w:p w:rsidR="00F35963" w:rsidRDefault="00010830" w:rsidP="00620F9B">
      <w:pPr>
        <w:jc w:val="center"/>
        <w:rPr>
          <w:rFonts w:ascii="Verdana" w:hAnsi="Verdana" w:cs="Times New Roman"/>
          <w:b/>
          <w:sz w:val="28"/>
          <w:szCs w:val="28"/>
          <w:u w:val="single"/>
        </w:rPr>
      </w:pPr>
      <w:r w:rsidRPr="00FE693F">
        <w:rPr>
          <w:rFonts w:ascii="Verdana" w:hAnsi="Verdana" w:cs="Times New Roman"/>
          <w:b/>
          <w:sz w:val="28"/>
          <w:szCs w:val="28"/>
          <w:u w:val="single"/>
        </w:rPr>
        <w:t>TERMO DE REFERÊNCIA</w:t>
      </w:r>
    </w:p>
    <w:p w:rsidR="00A52A61" w:rsidRPr="00FE693F" w:rsidRDefault="00A52A61" w:rsidP="00620F9B">
      <w:pPr>
        <w:jc w:val="center"/>
        <w:rPr>
          <w:rFonts w:ascii="Verdana" w:hAnsi="Verdana" w:cs="Times New Roman"/>
          <w:b/>
          <w:sz w:val="28"/>
          <w:szCs w:val="28"/>
          <w:u w:val="single"/>
        </w:rPr>
      </w:pPr>
    </w:p>
    <w:p w:rsidR="00010830" w:rsidRDefault="00010830" w:rsidP="00FE693F">
      <w:pPr>
        <w:spacing w:line="240" w:lineRule="auto"/>
        <w:jc w:val="both"/>
        <w:rPr>
          <w:rFonts w:ascii="Verdana" w:hAnsi="Verdana" w:cs="Times New Roman"/>
        </w:rPr>
      </w:pPr>
      <w:r>
        <w:tab/>
      </w:r>
      <w:r>
        <w:tab/>
      </w:r>
      <w:r w:rsidRPr="00FE693F">
        <w:rPr>
          <w:rFonts w:ascii="Verdana" w:hAnsi="Verdana" w:cs="Times New Roman"/>
        </w:rPr>
        <w:t>Em cumprimento ao artigo 9</w:t>
      </w:r>
      <w:r w:rsidR="00DC115C" w:rsidRPr="00FE693F">
        <w:rPr>
          <w:rFonts w:ascii="Verdana" w:hAnsi="Verdana" w:cs="Times New Roman"/>
        </w:rPr>
        <w:t>º</w:t>
      </w:r>
      <w:r w:rsidRPr="00FE693F">
        <w:rPr>
          <w:rFonts w:ascii="Verdana" w:hAnsi="Verdana" w:cs="Times New Roman"/>
        </w:rPr>
        <w:t>, inciso I, II e III do decreto nº 5450/2005 e artigo 21 inciso II do decreto nº 3555/2000, bem como o art. 6º, inciso IX da Lei nº 8666/1993, passamos a elaborar o presente Termo de Referência.</w:t>
      </w:r>
    </w:p>
    <w:p w:rsidR="00A52A61" w:rsidRDefault="00A52A61" w:rsidP="00FE693F">
      <w:pPr>
        <w:spacing w:line="240" w:lineRule="auto"/>
        <w:jc w:val="both"/>
        <w:rPr>
          <w:rFonts w:ascii="Verdana" w:hAnsi="Verdana" w:cs="Times New Roman"/>
        </w:rPr>
      </w:pPr>
    </w:p>
    <w:p w:rsidR="00FE693F" w:rsidRPr="00FE693F" w:rsidRDefault="00FE693F" w:rsidP="00FE693F">
      <w:pPr>
        <w:pStyle w:val="PargrafodaLista"/>
        <w:numPr>
          <w:ilvl w:val="0"/>
          <w:numId w:val="1"/>
        </w:numPr>
        <w:spacing w:line="240" w:lineRule="auto"/>
        <w:ind w:left="426" w:hanging="426"/>
        <w:jc w:val="both"/>
        <w:rPr>
          <w:rFonts w:ascii="Verdana" w:hAnsi="Verdana" w:cs="Times New Roman"/>
          <w:b/>
          <w:u w:val="single"/>
        </w:rPr>
      </w:pPr>
      <w:r w:rsidRPr="00FE693F">
        <w:rPr>
          <w:rFonts w:ascii="Verdana" w:hAnsi="Verdana" w:cs="Times New Roman"/>
          <w:b/>
          <w:u w:val="single"/>
        </w:rPr>
        <w:t>DA JUSTIFICATIVA</w:t>
      </w:r>
    </w:p>
    <w:p w:rsidR="00FE693F" w:rsidRPr="00FE693F" w:rsidRDefault="00FE693F" w:rsidP="00FE693F">
      <w:pPr>
        <w:pStyle w:val="PargrafodaLista"/>
        <w:spacing w:line="240" w:lineRule="auto"/>
        <w:jc w:val="both"/>
        <w:rPr>
          <w:rFonts w:ascii="Verdana" w:hAnsi="Verdana" w:cs="Times New Roman"/>
        </w:rPr>
      </w:pPr>
    </w:p>
    <w:p w:rsidR="00FE693F" w:rsidRDefault="00FE693F" w:rsidP="00FE693F">
      <w:pPr>
        <w:pStyle w:val="PargrafodaLista"/>
        <w:numPr>
          <w:ilvl w:val="1"/>
          <w:numId w:val="1"/>
        </w:numPr>
        <w:spacing w:line="240" w:lineRule="auto"/>
        <w:ind w:left="993" w:hanging="567"/>
        <w:jc w:val="both"/>
        <w:rPr>
          <w:rFonts w:ascii="Verdana" w:hAnsi="Verdana" w:cs="Times New Roman"/>
        </w:rPr>
      </w:pPr>
      <w:r w:rsidRPr="00FE693F">
        <w:rPr>
          <w:rFonts w:ascii="Verdana" w:hAnsi="Verdana" w:cs="Times New Roman"/>
        </w:rPr>
        <w:t>Como justificativa do pedido, informamos que as recargas dos extintores de incêndio é uma prevenção contra sinistro (incêndio</w:t>
      </w:r>
      <w:proofErr w:type="gramStart"/>
      <w:r w:rsidRPr="00FE693F">
        <w:rPr>
          <w:rFonts w:ascii="Verdana" w:hAnsi="Verdana" w:cs="Times New Roman"/>
        </w:rPr>
        <w:t>)</w:t>
      </w:r>
      <w:proofErr w:type="gramEnd"/>
      <w:r w:rsidRPr="00FE693F">
        <w:rPr>
          <w:rFonts w:ascii="Verdana" w:hAnsi="Verdana" w:cs="Times New Roman"/>
        </w:rPr>
        <w:t xml:space="preserve"> </w:t>
      </w:r>
      <w:proofErr w:type="gramStart"/>
      <w:r w:rsidRPr="00FE693F">
        <w:rPr>
          <w:rFonts w:ascii="Verdana" w:hAnsi="Verdana" w:cs="Times New Roman"/>
        </w:rPr>
        <w:t>sendo</w:t>
      </w:r>
      <w:proofErr w:type="gramEnd"/>
      <w:r w:rsidRPr="00FE693F">
        <w:rPr>
          <w:rFonts w:ascii="Verdana" w:hAnsi="Verdana" w:cs="Times New Roman"/>
        </w:rPr>
        <w:t xml:space="preserve"> uma obrigatoriedade às normas de segurança, conforme determinação da portaria nº 237 de 03 de outubro de 2000 do INMETRO, NBR 12962 de 30/03/19998, Lei estadual nº 11.186 de 22/12/1994 e decreto nº 19.644 de 13/03/1997 (COSCIP), portaria nº 18/GMS de 14/02/1974 e instruções anexas a esta portaria do Ministério da Aeronáutica e ainda objetivando atender exigência do Corpo de Bombeiros Militar do Estado de Pernambuco para renovação do atestado de regularidade, permitir a correta utilização dos extintores de incêndio dentro dos respectivos prazos de validade, dotar o </w:t>
      </w:r>
      <w:proofErr w:type="spellStart"/>
      <w:r w:rsidRPr="00FE693F">
        <w:rPr>
          <w:rFonts w:ascii="Verdana" w:hAnsi="Verdana" w:cs="Times New Roman"/>
        </w:rPr>
        <w:t>heliponto</w:t>
      </w:r>
      <w:proofErr w:type="spellEnd"/>
      <w:r w:rsidRPr="00FE693F">
        <w:rPr>
          <w:rFonts w:ascii="Verdana" w:hAnsi="Verdana" w:cs="Times New Roman"/>
        </w:rPr>
        <w:t xml:space="preserve"> do TRF 5ªR de extintores de incêndio adequados para serem utilizados em caso de sinistro e ainda proteger a vida daqueles que labutam ou visitam o prédio sede do TRF 5ª</w:t>
      </w:r>
      <w:r w:rsidR="00283946">
        <w:rPr>
          <w:rFonts w:ascii="Verdana" w:hAnsi="Verdana" w:cs="Times New Roman"/>
        </w:rPr>
        <w:t xml:space="preserve"> </w:t>
      </w:r>
      <w:r w:rsidRPr="00283946">
        <w:rPr>
          <w:rFonts w:ascii="Verdana" w:hAnsi="Verdana" w:cs="Times New Roman"/>
          <w:color w:val="FF0000"/>
        </w:rPr>
        <w:t>R</w:t>
      </w:r>
      <w:r w:rsidR="00283946" w:rsidRPr="00283946">
        <w:rPr>
          <w:rFonts w:ascii="Verdana" w:hAnsi="Verdana" w:cs="Times New Roman"/>
          <w:color w:val="FF0000"/>
        </w:rPr>
        <w:t>egião</w:t>
      </w:r>
      <w:r w:rsidRPr="00FE693F">
        <w:rPr>
          <w:rFonts w:ascii="Verdana" w:hAnsi="Verdana" w:cs="Times New Roman"/>
        </w:rPr>
        <w:t xml:space="preserve"> e/ou seus anexos.</w:t>
      </w:r>
    </w:p>
    <w:p w:rsidR="00FE693F" w:rsidRPr="00FE693F" w:rsidRDefault="00FE693F" w:rsidP="00FE693F">
      <w:pPr>
        <w:pStyle w:val="PargrafodaLista"/>
        <w:spacing w:line="240" w:lineRule="auto"/>
        <w:ind w:left="0"/>
        <w:jc w:val="both"/>
        <w:rPr>
          <w:rFonts w:ascii="Verdana" w:hAnsi="Verdana" w:cs="Times New Roman"/>
        </w:rPr>
      </w:pPr>
    </w:p>
    <w:p w:rsidR="002B1B93" w:rsidRDefault="002B1B93" w:rsidP="00FE693F">
      <w:pPr>
        <w:pStyle w:val="PargrafodaLista"/>
        <w:numPr>
          <w:ilvl w:val="0"/>
          <w:numId w:val="1"/>
        </w:numPr>
        <w:ind w:left="426" w:hanging="426"/>
        <w:jc w:val="both"/>
        <w:rPr>
          <w:rFonts w:ascii="Verdana" w:hAnsi="Verdana" w:cs="Times New Roman"/>
          <w:b/>
          <w:u w:val="single"/>
        </w:rPr>
      </w:pPr>
      <w:r w:rsidRPr="00FE693F">
        <w:rPr>
          <w:rFonts w:ascii="Verdana" w:hAnsi="Verdana" w:cs="Times New Roman"/>
          <w:b/>
          <w:u w:val="single"/>
        </w:rPr>
        <w:t>DO OBJETO</w:t>
      </w:r>
    </w:p>
    <w:p w:rsidR="00283946" w:rsidRDefault="00283946" w:rsidP="00283946">
      <w:pPr>
        <w:pStyle w:val="PargrafodaLista"/>
        <w:ind w:left="426"/>
        <w:jc w:val="both"/>
        <w:rPr>
          <w:rFonts w:ascii="Verdana" w:hAnsi="Verdana" w:cs="Times New Roman"/>
          <w:b/>
          <w:u w:val="single"/>
        </w:rPr>
      </w:pPr>
    </w:p>
    <w:p w:rsidR="00010830" w:rsidRDefault="00B40C39" w:rsidP="004E69E3">
      <w:pPr>
        <w:pStyle w:val="PargrafodaLista"/>
        <w:numPr>
          <w:ilvl w:val="1"/>
          <w:numId w:val="1"/>
        </w:numPr>
        <w:spacing w:line="240" w:lineRule="auto"/>
        <w:ind w:left="993" w:hanging="567"/>
        <w:jc w:val="both"/>
        <w:rPr>
          <w:rFonts w:ascii="Verdana" w:hAnsi="Verdana" w:cs="Times New Roman"/>
        </w:rPr>
      </w:pPr>
      <w:r w:rsidRPr="00283946">
        <w:rPr>
          <w:rFonts w:ascii="Verdana" w:hAnsi="Verdana" w:cs="Times New Roman"/>
        </w:rPr>
        <w:t>Considerando que os 204 (duzentos e quatro) extintores de incêndio, pertencentes ao acervo patrimonial deste Tribunal Regional Federal da 5ª Região estão com os prazos de validade vencidos, faz-se necessári</w:t>
      </w:r>
      <w:r w:rsidR="00283946" w:rsidRPr="00283946">
        <w:rPr>
          <w:rFonts w:ascii="Verdana" w:hAnsi="Verdana" w:cs="Times New Roman"/>
          <w:color w:val="FF0000"/>
        </w:rPr>
        <w:t>a</w:t>
      </w:r>
      <w:r w:rsidRPr="00283946">
        <w:rPr>
          <w:rFonts w:ascii="Verdana" w:hAnsi="Verdana" w:cs="Times New Roman"/>
        </w:rPr>
        <w:t xml:space="preserve"> </w:t>
      </w:r>
      <w:proofErr w:type="gramStart"/>
      <w:r w:rsidRPr="00283946">
        <w:rPr>
          <w:rFonts w:ascii="Verdana" w:hAnsi="Verdana" w:cs="Times New Roman"/>
        </w:rPr>
        <w:t>a</w:t>
      </w:r>
      <w:proofErr w:type="gramEnd"/>
      <w:r w:rsidRPr="00283946">
        <w:rPr>
          <w:rFonts w:ascii="Verdana" w:hAnsi="Verdana" w:cs="Times New Roman"/>
        </w:rPr>
        <w:t xml:space="preserve"> contratação </w:t>
      </w:r>
      <w:r w:rsidR="00010830" w:rsidRPr="00283946">
        <w:rPr>
          <w:rFonts w:ascii="Verdana" w:hAnsi="Verdana" w:cs="Times New Roman"/>
        </w:rPr>
        <w:t>de pessoa jurídica</w:t>
      </w:r>
      <w:r w:rsidRPr="00283946">
        <w:rPr>
          <w:rFonts w:ascii="Verdana" w:hAnsi="Verdana" w:cs="Times New Roman"/>
        </w:rPr>
        <w:t xml:space="preserve"> (empresa)</w:t>
      </w:r>
      <w:r w:rsidR="00010830" w:rsidRPr="00283946">
        <w:rPr>
          <w:rFonts w:ascii="Verdana" w:hAnsi="Verdana" w:cs="Times New Roman"/>
        </w:rPr>
        <w:t xml:space="preserve"> credenciada junto ao </w:t>
      </w:r>
      <w:r w:rsidR="00283946" w:rsidRPr="00283946">
        <w:rPr>
          <w:rFonts w:ascii="Verdana" w:hAnsi="Verdana" w:cs="Times New Roman"/>
          <w:color w:val="FF0000"/>
        </w:rPr>
        <w:t>C</w:t>
      </w:r>
      <w:r w:rsidR="00010830" w:rsidRPr="00283946">
        <w:rPr>
          <w:rFonts w:ascii="Verdana" w:hAnsi="Verdana" w:cs="Times New Roman"/>
        </w:rPr>
        <w:t xml:space="preserve">orpo de </w:t>
      </w:r>
      <w:r w:rsidR="00283946" w:rsidRPr="00283946">
        <w:rPr>
          <w:rFonts w:ascii="Verdana" w:hAnsi="Verdana" w:cs="Times New Roman"/>
          <w:color w:val="FF0000"/>
        </w:rPr>
        <w:t>B</w:t>
      </w:r>
      <w:r w:rsidR="00010830" w:rsidRPr="00283946">
        <w:rPr>
          <w:rFonts w:ascii="Verdana" w:hAnsi="Verdana" w:cs="Times New Roman"/>
        </w:rPr>
        <w:t xml:space="preserve">ombeiros </w:t>
      </w:r>
      <w:r w:rsidR="00283946" w:rsidRPr="00283946">
        <w:rPr>
          <w:rFonts w:ascii="Verdana" w:hAnsi="Verdana" w:cs="Times New Roman"/>
          <w:color w:val="FF0000"/>
        </w:rPr>
        <w:t>M</w:t>
      </w:r>
      <w:r w:rsidR="00010830" w:rsidRPr="00283946">
        <w:rPr>
          <w:rFonts w:ascii="Verdana" w:hAnsi="Verdana" w:cs="Times New Roman"/>
        </w:rPr>
        <w:t xml:space="preserve">ilitar do Estado de Pernambuco, conforme previsto no art. 39 da Lei </w:t>
      </w:r>
      <w:r w:rsidR="00283946" w:rsidRPr="00283946">
        <w:rPr>
          <w:rFonts w:ascii="Verdana" w:hAnsi="Verdana" w:cs="Times New Roman"/>
          <w:color w:val="FF0000"/>
        </w:rPr>
        <w:t>E</w:t>
      </w:r>
      <w:r w:rsidR="00010830" w:rsidRPr="00283946">
        <w:rPr>
          <w:rFonts w:ascii="Verdana" w:hAnsi="Verdana" w:cs="Times New Roman"/>
        </w:rPr>
        <w:t xml:space="preserve">stadual nº 11.186 de 22 de dezembro de 1994 (COSCIP) e </w:t>
      </w:r>
      <w:r w:rsidR="00283946" w:rsidRPr="00283946">
        <w:rPr>
          <w:rFonts w:ascii="Verdana" w:hAnsi="Verdana" w:cs="Times New Roman"/>
          <w:color w:val="FF0000"/>
        </w:rPr>
        <w:t>D</w:t>
      </w:r>
      <w:r w:rsidR="00010830" w:rsidRPr="00283946">
        <w:rPr>
          <w:rFonts w:ascii="Verdana" w:hAnsi="Verdana" w:cs="Times New Roman"/>
        </w:rPr>
        <w:t>ecreto nº 19.644/1997, para realizar serviços de manutenções de primeiro, segundo</w:t>
      </w:r>
      <w:r w:rsidR="00283946" w:rsidRPr="00283946">
        <w:rPr>
          <w:rFonts w:ascii="Verdana" w:hAnsi="Verdana" w:cs="Times New Roman"/>
          <w:color w:val="FF0000"/>
        </w:rPr>
        <w:t xml:space="preserve"> e</w:t>
      </w:r>
      <w:r w:rsidR="00010830" w:rsidRPr="00283946">
        <w:rPr>
          <w:rFonts w:ascii="Verdana" w:hAnsi="Verdana" w:cs="Times New Roman"/>
        </w:rPr>
        <w:t xml:space="preserve"> terceiro níve</w:t>
      </w:r>
      <w:r w:rsidR="00283946" w:rsidRPr="00283946">
        <w:rPr>
          <w:rFonts w:ascii="Verdana" w:hAnsi="Verdana" w:cs="Times New Roman"/>
        </w:rPr>
        <w:t>is</w:t>
      </w:r>
      <w:r w:rsidR="00010830" w:rsidRPr="00283946">
        <w:rPr>
          <w:rFonts w:ascii="Verdana" w:hAnsi="Verdana" w:cs="Times New Roman"/>
        </w:rPr>
        <w:t>, recarga, bem como realizar o</w:t>
      </w:r>
      <w:r w:rsidR="00665AD3" w:rsidRPr="00283946">
        <w:rPr>
          <w:rFonts w:ascii="Verdana" w:hAnsi="Verdana" w:cs="Times New Roman"/>
        </w:rPr>
        <w:t xml:space="preserve"> </w:t>
      </w:r>
      <w:r w:rsidR="00665AD3" w:rsidRPr="00283946">
        <w:rPr>
          <w:rFonts w:ascii="Verdana" w:hAnsi="Verdana" w:cs="Times New Roman"/>
        </w:rPr>
        <w:lastRenderedPageBreak/>
        <w:t>teste</w:t>
      </w:r>
      <w:r w:rsidR="00010830" w:rsidRPr="00283946">
        <w:rPr>
          <w:rFonts w:ascii="Verdana" w:hAnsi="Verdana" w:cs="Times New Roman"/>
        </w:rPr>
        <w:t xml:space="preserve"> hidrostático nos extintores de incêndio que necessite realizar o teste retrocitado que é submeter o extintor de incêndio a uma pressão de 2,5 vezes a pressão de trabalho</w:t>
      </w:r>
      <w:r w:rsidR="00580092" w:rsidRPr="00283946">
        <w:rPr>
          <w:rFonts w:ascii="Verdana" w:hAnsi="Verdana" w:cs="Times New Roman"/>
        </w:rPr>
        <w:t>, a cada 5</w:t>
      </w:r>
      <w:r w:rsidR="0063070D" w:rsidRPr="00283946">
        <w:rPr>
          <w:rFonts w:ascii="Verdana" w:hAnsi="Verdana" w:cs="Times New Roman"/>
        </w:rPr>
        <w:t xml:space="preserve"> (cinco)</w:t>
      </w:r>
      <w:r w:rsidR="00580092" w:rsidRPr="00283946">
        <w:rPr>
          <w:rFonts w:ascii="Verdana" w:hAnsi="Verdana" w:cs="Times New Roman"/>
        </w:rPr>
        <w:t xml:space="preserve"> anos</w:t>
      </w:r>
      <w:r w:rsidR="00283946" w:rsidRPr="00283946">
        <w:rPr>
          <w:rFonts w:ascii="Verdana" w:hAnsi="Verdana" w:cs="Times New Roman"/>
        </w:rPr>
        <w:t>, conforme quadro abaixo:</w:t>
      </w:r>
    </w:p>
    <w:p w:rsidR="00DD53B0" w:rsidRPr="00283946" w:rsidRDefault="00DD53B0" w:rsidP="00DD53B0">
      <w:pPr>
        <w:pStyle w:val="PargrafodaLista"/>
        <w:spacing w:line="240" w:lineRule="auto"/>
        <w:ind w:left="993"/>
        <w:jc w:val="both"/>
        <w:rPr>
          <w:rFonts w:ascii="Verdana" w:hAnsi="Verdana" w:cs="Times New Roman"/>
        </w:rPr>
      </w:pPr>
    </w:p>
    <w:tbl>
      <w:tblPr>
        <w:tblStyle w:val="Tabelacomgrade"/>
        <w:tblW w:w="8180" w:type="dxa"/>
        <w:tblInd w:w="250" w:type="dxa"/>
        <w:tblLayout w:type="fixed"/>
        <w:tblLook w:val="04A0"/>
      </w:tblPr>
      <w:tblGrid>
        <w:gridCol w:w="810"/>
        <w:gridCol w:w="992"/>
        <w:gridCol w:w="4394"/>
        <w:gridCol w:w="1984"/>
      </w:tblGrid>
      <w:tr w:rsidR="00DD53B0" w:rsidRPr="00101246" w:rsidTr="00DD53B0">
        <w:trPr>
          <w:trHeight w:val="549"/>
        </w:trPr>
        <w:tc>
          <w:tcPr>
            <w:tcW w:w="8180" w:type="dxa"/>
            <w:gridSpan w:val="4"/>
          </w:tcPr>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r w:rsidRPr="003C7937">
              <w:rPr>
                <w:rFonts w:ascii="Verdana" w:hAnsi="Verdana" w:cs="Arial"/>
                <w:b/>
                <w:color w:val="FF0000"/>
                <w:sz w:val="20"/>
                <w:lang w:val="pt-BR"/>
              </w:rPr>
              <w:t>LOTE ÚNICO</w:t>
            </w:r>
          </w:p>
        </w:tc>
      </w:tr>
      <w:tr w:rsidR="00DD53B0" w:rsidRPr="00101246" w:rsidTr="00DD53B0">
        <w:trPr>
          <w:trHeight w:val="54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r w:rsidRPr="003C7937">
              <w:rPr>
                <w:rFonts w:ascii="Verdana" w:hAnsi="Verdana" w:cs="Arial"/>
                <w:b/>
                <w:color w:val="FF0000"/>
                <w:sz w:val="20"/>
                <w:lang w:val="pt-BR"/>
              </w:rPr>
              <w:t>Item</w:t>
            </w:r>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r w:rsidRPr="003C7937">
              <w:rPr>
                <w:rFonts w:ascii="Verdana" w:hAnsi="Verdana" w:cs="Arial"/>
                <w:b/>
                <w:color w:val="FF0000"/>
                <w:sz w:val="20"/>
                <w:lang w:val="pt-BR"/>
              </w:rPr>
              <w:t>Quant.</w:t>
            </w:r>
          </w:p>
        </w:tc>
        <w:tc>
          <w:tcPr>
            <w:tcW w:w="4394"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r w:rsidRPr="003C7937">
              <w:rPr>
                <w:rFonts w:ascii="Verdana" w:hAnsi="Verdana" w:cs="Arial"/>
                <w:b/>
                <w:color w:val="FF0000"/>
                <w:sz w:val="20"/>
                <w:lang w:val="pt-BR"/>
              </w:rPr>
              <w:t>Especificação</w:t>
            </w:r>
          </w:p>
        </w:tc>
        <w:tc>
          <w:tcPr>
            <w:tcW w:w="1984"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b/>
                <w:color w:val="FF0000"/>
                <w:sz w:val="20"/>
                <w:lang w:val="pt-BR"/>
              </w:rPr>
            </w:pPr>
            <w:r w:rsidRPr="003C7937">
              <w:rPr>
                <w:rFonts w:ascii="Verdana" w:hAnsi="Verdana" w:cs="Arial"/>
                <w:b/>
                <w:color w:val="FF0000"/>
                <w:sz w:val="20"/>
                <w:lang w:val="pt-BR"/>
              </w:rPr>
              <w:t>Código CATSERV</w:t>
            </w: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rPr>
                <w:rFonts w:ascii="Verdana" w:hAnsi="Verdana" w:cs="Arial"/>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1</w:t>
            </w:r>
            <w:proofErr w:type="gramEnd"/>
          </w:p>
        </w:tc>
        <w:tc>
          <w:tcPr>
            <w:tcW w:w="992" w:type="dxa"/>
          </w:tcPr>
          <w:p w:rsidR="00DD53B0" w:rsidRPr="003C7937" w:rsidRDefault="00DD53B0" w:rsidP="00DD53B0">
            <w:pPr>
              <w:pStyle w:val="Corpodetexto2"/>
              <w:tabs>
                <w:tab w:val="clear" w:pos="2496"/>
                <w:tab w:val="left" w:pos="0"/>
                <w:tab w:val="left" w:pos="567"/>
              </w:tabs>
              <w:spacing w:after="120"/>
              <w:rPr>
                <w:rFonts w:ascii="Verdana" w:hAnsi="Verdana" w:cs="Arial"/>
                <w:color w:val="FF0000"/>
                <w:sz w:val="20"/>
                <w:lang w:val="pt-BR"/>
              </w:rPr>
            </w:pPr>
          </w:p>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1</w:t>
            </w:r>
            <w:proofErr w:type="gramEnd"/>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Manutenção e recarga em extintor de incêndio tipo carreta de 50 (cinquenta) litros de espuma mecânica.</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C7937">
              <w:trPr>
                <w:tblCellSpacing w:w="7" w:type="dxa"/>
              </w:trPr>
              <w:tc>
                <w:tcPr>
                  <w:tcW w:w="1355" w:type="pct"/>
                  <w:shd w:val="clear" w:color="auto" w:fill="FFFFFF"/>
                  <w:vAlign w:val="center"/>
                  <w:hideMark/>
                </w:tcPr>
                <w:p w:rsidR="003C7937" w:rsidRPr="003C7937" w:rsidRDefault="003C7937" w:rsidP="003C7937">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C7937">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2</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r w:rsidRPr="003C7937">
              <w:rPr>
                <w:rFonts w:ascii="Verdana" w:hAnsi="Verdana" w:cs="Arial"/>
                <w:color w:val="FF0000"/>
                <w:sz w:val="20"/>
                <w:lang w:val="pt-BR"/>
              </w:rPr>
              <w:t>11</w:t>
            </w:r>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Manutenção e recarga em extintores de incêndio de pó químico com 04 (quatro)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3</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r w:rsidRPr="003C7937">
              <w:rPr>
                <w:rFonts w:ascii="Verdana" w:hAnsi="Verdana" w:cs="Arial"/>
                <w:color w:val="FF0000"/>
                <w:sz w:val="20"/>
                <w:lang w:val="pt-BR"/>
              </w:rPr>
              <w:t>93</w:t>
            </w:r>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Manutenção e recarga em extintores de incêndio de pó químico com 06 (seis)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4</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2</w:t>
            </w:r>
            <w:proofErr w:type="gramEnd"/>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Manutenção e recarga em extintores de incêndio de pó químico com 08 (oito)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5</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9</w:t>
            </w:r>
            <w:proofErr w:type="gramEnd"/>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Manutenção e recarga em extintores de incêndio de pó químico com 12 (doze)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6</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r w:rsidRPr="003C7937">
              <w:rPr>
                <w:rFonts w:ascii="Verdana" w:hAnsi="Verdana" w:cs="Arial"/>
                <w:color w:val="FF0000"/>
                <w:sz w:val="20"/>
                <w:lang w:val="pt-BR"/>
              </w:rPr>
              <w:t>21</w:t>
            </w:r>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Manutenção e recarga em extintores de incêndio de 10 (dez) litros de água pressurizada.</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7</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r w:rsidRPr="003C7937">
              <w:rPr>
                <w:rFonts w:ascii="Verdana" w:hAnsi="Verdana" w:cs="Arial"/>
                <w:color w:val="FF0000"/>
                <w:sz w:val="20"/>
                <w:lang w:val="pt-BR"/>
              </w:rPr>
              <w:t>61</w:t>
            </w:r>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 xml:space="preserve">Manutenção e recarga em extintores de incêndio de CO2 (gás carbônico) de </w:t>
            </w:r>
            <w:proofErr w:type="gramStart"/>
            <w:r w:rsidRPr="003C7937">
              <w:rPr>
                <w:rFonts w:ascii="Verdana" w:hAnsi="Verdana" w:cs="Helvetica"/>
                <w:color w:val="FF0000"/>
              </w:rPr>
              <w:t>6</w:t>
            </w:r>
            <w:proofErr w:type="gramEnd"/>
            <w:r w:rsidRPr="003C7937">
              <w:rPr>
                <w:rFonts w:ascii="Verdana" w:hAnsi="Verdana" w:cs="Helvetica"/>
                <w:color w:val="FF0000"/>
              </w:rPr>
              <w:t xml:space="preserve"> (seis)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r w:rsidR="00DD53B0" w:rsidRPr="009E628A" w:rsidTr="00DD53B0">
        <w:trPr>
          <w:trHeight w:val="369"/>
        </w:trPr>
        <w:tc>
          <w:tcPr>
            <w:tcW w:w="810"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8</w:t>
            </w:r>
            <w:proofErr w:type="gramEnd"/>
          </w:p>
        </w:tc>
        <w:tc>
          <w:tcPr>
            <w:tcW w:w="992" w:type="dxa"/>
          </w:tcPr>
          <w:p w:rsidR="00DD53B0" w:rsidRPr="003C7937" w:rsidRDefault="00DD53B0" w:rsidP="00DD53B0">
            <w:pPr>
              <w:pStyle w:val="Corpodetexto2"/>
              <w:tabs>
                <w:tab w:val="clear" w:pos="2496"/>
                <w:tab w:val="left" w:pos="0"/>
                <w:tab w:val="left" w:pos="567"/>
              </w:tabs>
              <w:spacing w:after="120"/>
              <w:jc w:val="center"/>
              <w:rPr>
                <w:rFonts w:ascii="Verdana" w:hAnsi="Verdana" w:cs="Arial"/>
                <w:color w:val="FF0000"/>
                <w:sz w:val="20"/>
                <w:lang w:val="pt-BR"/>
              </w:rPr>
            </w:pPr>
            <w:proofErr w:type="gramStart"/>
            <w:r w:rsidRPr="003C7937">
              <w:rPr>
                <w:rFonts w:ascii="Verdana" w:hAnsi="Verdana" w:cs="Arial"/>
                <w:color w:val="FF0000"/>
                <w:sz w:val="20"/>
                <w:lang w:val="pt-BR"/>
              </w:rPr>
              <w:t>6</w:t>
            </w:r>
            <w:proofErr w:type="gramEnd"/>
          </w:p>
        </w:tc>
        <w:tc>
          <w:tcPr>
            <w:tcW w:w="4394" w:type="dxa"/>
          </w:tcPr>
          <w:p w:rsidR="00DD53B0" w:rsidRPr="003C7937" w:rsidRDefault="000D3826" w:rsidP="000D3826">
            <w:pPr>
              <w:adjustRightInd w:val="0"/>
              <w:jc w:val="both"/>
              <w:rPr>
                <w:rFonts w:ascii="Verdana" w:hAnsi="Verdana" w:cs="Helvetica"/>
                <w:color w:val="FF0000"/>
              </w:rPr>
            </w:pPr>
            <w:r w:rsidRPr="003C7937">
              <w:rPr>
                <w:rFonts w:ascii="Verdana" w:hAnsi="Verdana" w:cs="Helvetica"/>
                <w:color w:val="FF0000"/>
              </w:rPr>
              <w:t xml:space="preserve">Manutenção e recarga em extintores de incêndio do tipo A, B, C com carga de pó químico, de </w:t>
            </w:r>
            <w:proofErr w:type="gramStart"/>
            <w:r w:rsidRPr="003C7937">
              <w:rPr>
                <w:rFonts w:ascii="Verdana" w:hAnsi="Verdana" w:cs="Helvetica"/>
                <w:color w:val="FF0000"/>
              </w:rPr>
              <w:t>6</w:t>
            </w:r>
            <w:proofErr w:type="gramEnd"/>
            <w:r w:rsidRPr="003C7937">
              <w:rPr>
                <w:rFonts w:ascii="Verdana" w:hAnsi="Verdana" w:cs="Helvetica"/>
                <w:color w:val="FF0000"/>
              </w:rPr>
              <w:t xml:space="preserve"> (seis) quilos.</w:t>
            </w:r>
          </w:p>
        </w:tc>
        <w:tc>
          <w:tcPr>
            <w:tcW w:w="1984" w:type="dxa"/>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500"/>
              <w:gridCol w:w="1268"/>
            </w:tblGrid>
            <w:tr w:rsidR="003C7937" w:rsidRPr="003C7937" w:rsidTr="003F4F4A">
              <w:trPr>
                <w:tblCellSpacing w:w="7" w:type="dxa"/>
              </w:trPr>
              <w:tc>
                <w:tcPr>
                  <w:tcW w:w="1355"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3662</w:t>
                  </w:r>
                </w:p>
              </w:tc>
              <w:tc>
                <w:tcPr>
                  <w:tcW w:w="3527" w:type="pct"/>
                  <w:shd w:val="clear" w:color="auto" w:fill="FFFFFF"/>
                  <w:vAlign w:val="center"/>
                  <w:hideMark/>
                </w:tcPr>
                <w:p w:rsidR="003C7937" w:rsidRPr="003C7937" w:rsidRDefault="003C7937" w:rsidP="003F4F4A">
                  <w:pPr>
                    <w:spacing w:after="0" w:line="240" w:lineRule="auto"/>
                    <w:jc w:val="both"/>
                    <w:rPr>
                      <w:rFonts w:ascii="Verdana" w:eastAsia="Times New Roman" w:hAnsi="Verdana" w:cs="Times New Roman"/>
                      <w:color w:val="FF0000"/>
                      <w:sz w:val="14"/>
                      <w:szCs w:val="14"/>
                      <w:lang w:eastAsia="pt-BR"/>
                    </w:rPr>
                  </w:pPr>
                  <w:r w:rsidRPr="003C7937">
                    <w:rPr>
                      <w:rFonts w:ascii="Verdana" w:eastAsia="Times New Roman" w:hAnsi="Verdana" w:cs="Times New Roman"/>
                      <w:color w:val="FF0000"/>
                      <w:sz w:val="14"/>
                      <w:szCs w:val="14"/>
                      <w:lang w:eastAsia="pt-BR"/>
                    </w:rPr>
                    <w:t> </w:t>
                  </w:r>
                  <w:proofErr w:type="gramStart"/>
                  <w:r w:rsidRPr="003C7937">
                    <w:rPr>
                      <w:rFonts w:ascii="Verdana" w:eastAsia="Times New Roman" w:hAnsi="Verdana" w:cs="Times New Roman"/>
                      <w:color w:val="FF0000"/>
                      <w:sz w:val="14"/>
                      <w:szCs w:val="14"/>
                      <w:lang w:eastAsia="pt-BR"/>
                    </w:rPr>
                    <w:t>Manutenção Extintores /</w:t>
                  </w:r>
                  <w:proofErr w:type="gramEnd"/>
                  <w:r w:rsidRPr="003C7937">
                    <w:rPr>
                      <w:rFonts w:ascii="Verdana" w:eastAsia="Times New Roman" w:hAnsi="Verdana" w:cs="Times New Roman"/>
                      <w:color w:val="FF0000"/>
                      <w:sz w:val="14"/>
                      <w:szCs w:val="14"/>
                      <w:lang w:eastAsia="pt-BR"/>
                    </w:rPr>
                    <w:t xml:space="preserve"> Mangueiras - Combate Incêndio</w:t>
                  </w:r>
                </w:p>
              </w:tc>
            </w:tr>
          </w:tbl>
          <w:p w:rsidR="00DD53B0" w:rsidRPr="003C7937" w:rsidRDefault="00DD53B0" w:rsidP="00DD53B0">
            <w:pPr>
              <w:pStyle w:val="Corpodetexto2"/>
              <w:tabs>
                <w:tab w:val="clear" w:pos="2496"/>
                <w:tab w:val="left" w:pos="0"/>
                <w:tab w:val="left" w:pos="567"/>
              </w:tabs>
              <w:spacing w:after="120"/>
              <w:rPr>
                <w:rFonts w:ascii="Verdana" w:hAnsi="Verdana" w:cs="Arial"/>
                <w:color w:val="FF0000"/>
                <w:sz w:val="18"/>
                <w:szCs w:val="18"/>
                <w:lang w:val="pt-BR"/>
              </w:rPr>
            </w:pPr>
          </w:p>
        </w:tc>
      </w:tr>
    </w:tbl>
    <w:p w:rsidR="006A22B8" w:rsidRDefault="006A22B8" w:rsidP="00620F9B">
      <w:pPr>
        <w:spacing w:line="360" w:lineRule="auto"/>
        <w:jc w:val="both"/>
        <w:rPr>
          <w:rFonts w:ascii="Times New Roman" w:hAnsi="Times New Roman" w:cs="Times New Roman"/>
          <w:sz w:val="24"/>
          <w:szCs w:val="24"/>
        </w:rPr>
      </w:pPr>
    </w:p>
    <w:p w:rsidR="006A22B8" w:rsidRDefault="006A22B8" w:rsidP="006A22B8">
      <w:pPr>
        <w:pStyle w:val="PargrafodaLista"/>
        <w:numPr>
          <w:ilvl w:val="0"/>
          <w:numId w:val="1"/>
        </w:numPr>
        <w:spacing w:line="360" w:lineRule="auto"/>
        <w:ind w:left="426" w:hanging="426"/>
        <w:jc w:val="both"/>
        <w:rPr>
          <w:rFonts w:ascii="Verdana" w:hAnsi="Verdana" w:cs="Times New Roman"/>
        </w:rPr>
      </w:pPr>
      <w:r w:rsidRPr="006A22B8">
        <w:rPr>
          <w:rFonts w:ascii="Verdana" w:hAnsi="Verdana" w:cs="Times New Roman"/>
          <w:b/>
          <w:u w:val="single"/>
        </w:rPr>
        <w:t>ESPECIFICAÇÃO E EXECUÇÃO TÉCNICA DOS BENS E SERVIÇOS</w:t>
      </w:r>
      <w:r w:rsidR="00BB5DF5" w:rsidRPr="006A22B8">
        <w:rPr>
          <w:rFonts w:ascii="Verdana" w:hAnsi="Verdana" w:cs="Times New Roman"/>
        </w:rPr>
        <w:tab/>
      </w:r>
    </w:p>
    <w:p w:rsidR="006A22B8" w:rsidRDefault="006A22B8" w:rsidP="006A22B8">
      <w:pPr>
        <w:pStyle w:val="PargrafodaLista"/>
        <w:spacing w:line="360" w:lineRule="auto"/>
        <w:ind w:left="426"/>
        <w:jc w:val="both"/>
        <w:rPr>
          <w:rFonts w:ascii="Verdana" w:hAnsi="Verdana" w:cs="Times New Roman"/>
        </w:rPr>
      </w:pPr>
    </w:p>
    <w:p w:rsidR="006A22B8" w:rsidRPr="0084695F" w:rsidRDefault="006A22B8" w:rsidP="006A22B8">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84695F">
        <w:rPr>
          <w:rFonts w:ascii="Verdana" w:hAnsi="Verdana" w:cs="Times New Roman"/>
        </w:rPr>
        <w:t>A pessoa jurídica contratada deverá empregar nos serviços funcionários especializados, devidamente identificados, bem como manter permanente vigilância sobre os serviços executados e sobre os materiais e equipamentos que empregar, cabendo-lhe toda a responsabilidade por qualquer dano ou perda que os mesmos venham a sofrer.</w:t>
      </w:r>
    </w:p>
    <w:p w:rsidR="00356389" w:rsidRPr="0084695F" w:rsidRDefault="00356389" w:rsidP="00356389">
      <w:pPr>
        <w:pStyle w:val="PargrafodaLista"/>
        <w:autoSpaceDE w:val="0"/>
        <w:autoSpaceDN w:val="0"/>
        <w:adjustRightInd w:val="0"/>
        <w:spacing w:line="240" w:lineRule="auto"/>
        <w:ind w:left="993"/>
        <w:jc w:val="both"/>
        <w:rPr>
          <w:rFonts w:ascii="Verdana" w:hAnsi="Verdana" w:cs="Times New Roman"/>
        </w:rPr>
      </w:pPr>
    </w:p>
    <w:p w:rsidR="006A22B8" w:rsidRPr="0084695F" w:rsidRDefault="006A22B8" w:rsidP="00356389">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84695F">
        <w:rPr>
          <w:rFonts w:ascii="Verdana" w:hAnsi="Verdana" w:cs="Times New Roman"/>
        </w:rPr>
        <w:t>O prazo de execução dos serviços de manutenção não deverá ser superior a 05 (cinco) dias, após a</w:t>
      </w:r>
      <w:r w:rsidR="00AE7ED2">
        <w:rPr>
          <w:rFonts w:ascii="Verdana" w:hAnsi="Verdana" w:cs="Times New Roman"/>
        </w:rPr>
        <w:t xml:space="preserve"> assinatura da ordem de serviço, </w:t>
      </w:r>
      <w:r w:rsidRPr="0084695F">
        <w:rPr>
          <w:rFonts w:ascii="Verdana" w:hAnsi="Verdana" w:cs="Times New Roman"/>
        </w:rPr>
        <w:t>salvo em casos justificados e aceitos pelo CONTRATANTE, sendo entregue</w:t>
      </w:r>
      <w:r w:rsidR="00A931E5" w:rsidRPr="0084695F">
        <w:rPr>
          <w:rFonts w:ascii="Verdana" w:hAnsi="Verdana" w:cs="Times New Roman"/>
        </w:rPr>
        <w:t>s</w:t>
      </w:r>
      <w:r w:rsidRPr="0084695F">
        <w:rPr>
          <w:rFonts w:ascii="Verdana" w:hAnsi="Verdana" w:cs="Times New Roman"/>
        </w:rPr>
        <w:t xml:space="preserve"> e recebido</w:t>
      </w:r>
      <w:r w:rsidR="00A931E5" w:rsidRPr="0084695F">
        <w:rPr>
          <w:rFonts w:ascii="Verdana" w:hAnsi="Verdana" w:cs="Times New Roman"/>
        </w:rPr>
        <w:t>s</w:t>
      </w:r>
      <w:r w:rsidRPr="0084695F">
        <w:rPr>
          <w:rFonts w:ascii="Verdana" w:hAnsi="Verdana" w:cs="Times New Roman"/>
        </w:rPr>
        <w:t xml:space="preserve"> os extintores de incêndio pelo Supervisor da Segurança.</w:t>
      </w:r>
    </w:p>
    <w:p w:rsidR="00356389" w:rsidRPr="0084695F" w:rsidRDefault="00356389" w:rsidP="00356389">
      <w:pPr>
        <w:pStyle w:val="PargrafodaLista"/>
        <w:rPr>
          <w:rFonts w:ascii="Times New Roman" w:hAnsi="Times New Roman" w:cs="Times New Roman"/>
        </w:rPr>
      </w:pPr>
    </w:p>
    <w:p w:rsidR="006A22B8" w:rsidRPr="0084695F" w:rsidRDefault="006A22B8" w:rsidP="00A931E5">
      <w:pPr>
        <w:pStyle w:val="PargrafodaLista"/>
        <w:numPr>
          <w:ilvl w:val="1"/>
          <w:numId w:val="1"/>
        </w:numPr>
        <w:autoSpaceDE w:val="0"/>
        <w:autoSpaceDN w:val="0"/>
        <w:adjustRightInd w:val="0"/>
        <w:spacing w:line="240" w:lineRule="auto"/>
        <w:ind w:left="993" w:hanging="567"/>
        <w:jc w:val="both"/>
        <w:rPr>
          <w:rFonts w:ascii="Verdana" w:hAnsi="Verdana" w:cs="Times New Roman"/>
        </w:rPr>
      </w:pPr>
      <w:r w:rsidRPr="0084695F">
        <w:rPr>
          <w:rFonts w:ascii="Verdana" w:hAnsi="Verdana" w:cs="Times New Roman"/>
        </w:rPr>
        <w:t>A empresa contratada, sempre que convocada, deverá comparecer, no prazo máximo de 24 (vinte e quatro) horas, à Seção de Segurança, para coleta e reparo dos extintores que apresentarem defeitos, enquanto durar o período de garantia.</w:t>
      </w:r>
    </w:p>
    <w:p w:rsidR="00FB0993" w:rsidRDefault="00FB0993" w:rsidP="006A22B8">
      <w:pPr>
        <w:pStyle w:val="PargrafodaLista"/>
        <w:spacing w:line="360" w:lineRule="auto"/>
        <w:ind w:left="426"/>
        <w:jc w:val="both"/>
        <w:rPr>
          <w:rFonts w:ascii="Verdana" w:hAnsi="Verdana" w:cs="Times New Roman"/>
        </w:rPr>
      </w:pPr>
    </w:p>
    <w:p w:rsidR="00115EEF" w:rsidRPr="00115EEF" w:rsidRDefault="00115EEF" w:rsidP="00115EEF">
      <w:pPr>
        <w:pStyle w:val="PargrafodaLista"/>
        <w:numPr>
          <w:ilvl w:val="1"/>
          <w:numId w:val="1"/>
        </w:numPr>
        <w:autoSpaceDE w:val="0"/>
        <w:autoSpaceDN w:val="0"/>
        <w:adjustRightInd w:val="0"/>
        <w:spacing w:line="240" w:lineRule="auto"/>
        <w:ind w:left="993" w:hanging="567"/>
        <w:jc w:val="both"/>
        <w:rPr>
          <w:rFonts w:ascii="Verdana" w:hAnsi="Verdana" w:cs="Times New Roman"/>
          <w:color w:val="000000"/>
        </w:rPr>
      </w:pPr>
      <w:r w:rsidRPr="00115EEF">
        <w:rPr>
          <w:rFonts w:ascii="Verdana" w:hAnsi="Verdana" w:cs="Times New Roman"/>
          <w:color w:val="000000"/>
        </w:rPr>
        <w:t xml:space="preserve">Considerando a crescente preocupação da sociedade em relação às questões ambientais e desenvolvimento sustentável, e ainda considerando os riscos potenciais ao meio ambiente e a saúde pública, ocasionados pelos produtos contidos nos extintores de incêndio, caberá à </w:t>
      </w:r>
      <w:r w:rsidRPr="00115EEF">
        <w:rPr>
          <w:rFonts w:ascii="Verdana" w:hAnsi="Verdana" w:cs="Times New Roman"/>
          <w:b/>
          <w:bCs/>
          <w:color w:val="000000"/>
        </w:rPr>
        <w:t xml:space="preserve">CONTRATADA </w:t>
      </w:r>
      <w:r w:rsidRPr="00115EEF">
        <w:rPr>
          <w:rFonts w:ascii="Verdana" w:hAnsi="Verdana" w:cs="Times New Roman"/>
          <w:color w:val="000000"/>
        </w:rPr>
        <w:t xml:space="preserve">o correto descarte e o gerenciamento ambientalmente adequado de resíduos, tais como óleo, gás refrigerante, </w:t>
      </w:r>
      <w:r w:rsidRPr="00115EEF">
        <w:rPr>
          <w:rFonts w:ascii="Verdana" w:hAnsi="Verdana" w:cs="Times New Roman"/>
          <w:color w:val="FF0000"/>
        </w:rPr>
        <w:t>entre outros</w:t>
      </w:r>
      <w:r w:rsidRPr="00115EEF">
        <w:rPr>
          <w:rFonts w:ascii="Verdana" w:hAnsi="Verdana" w:cs="Times New Roman"/>
          <w:color w:val="000000"/>
        </w:rPr>
        <w:t>, no que tange à coleta, reutilização, reciclagem, tratamento ou disposição final, em atendimento à legislação aplicável (IN nº 01-SLTIMPOS, 15/12/2010),</w:t>
      </w:r>
      <w:proofErr w:type="gramStart"/>
      <w:r w:rsidRPr="00115EEF">
        <w:rPr>
          <w:rFonts w:ascii="Verdana" w:hAnsi="Verdana" w:cs="Times New Roman"/>
          <w:color w:val="000000"/>
        </w:rPr>
        <w:t xml:space="preserve">  </w:t>
      </w:r>
      <w:proofErr w:type="gramEnd"/>
      <w:r w:rsidRPr="00115EEF">
        <w:rPr>
          <w:rFonts w:ascii="Verdana" w:hAnsi="Verdana" w:cs="Times New Roman"/>
          <w:color w:val="000000"/>
        </w:rPr>
        <w:t>Inclusive assumindo o compromisso de cumprir todas as normas (legislação) que tratar do assunto de descarte de produto de extintores de incêndio.</w:t>
      </w:r>
    </w:p>
    <w:p w:rsidR="00115EEF" w:rsidRPr="00115EEF" w:rsidRDefault="00115EEF" w:rsidP="00115EEF">
      <w:pPr>
        <w:pStyle w:val="PargrafodaLista"/>
        <w:rPr>
          <w:rFonts w:ascii="Verdana" w:hAnsi="Verdana" w:cs="Times New Roman"/>
          <w:color w:val="000000"/>
        </w:rPr>
      </w:pPr>
    </w:p>
    <w:p w:rsidR="00115EEF" w:rsidRDefault="00115EEF" w:rsidP="00115EEF">
      <w:pPr>
        <w:pStyle w:val="PargrafodaLista"/>
        <w:numPr>
          <w:ilvl w:val="1"/>
          <w:numId w:val="1"/>
        </w:numPr>
        <w:autoSpaceDE w:val="0"/>
        <w:autoSpaceDN w:val="0"/>
        <w:adjustRightInd w:val="0"/>
        <w:spacing w:line="240" w:lineRule="auto"/>
        <w:ind w:left="993" w:hanging="426"/>
        <w:jc w:val="both"/>
        <w:rPr>
          <w:rFonts w:ascii="Verdana" w:hAnsi="Verdana" w:cs="Times New Roman"/>
          <w:b/>
          <w:bCs/>
          <w:color w:val="000000"/>
        </w:rPr>
      </w:pPr>
      <w:r w:rsidRPr="00115EEF">
        <w:rPr>
          <w:rFonts w:ascii="Verdana" w:hAnsi="Verdana" w:cs="Times New Roman"/>
          <w:color w:val="000000"/>
        </w:rPr>
        <w:t xml:space="preserve">Os técnicos da </w:t>
      </w:r>
      <w:r w:rsidRPr="00115EEF">
        <w:rPr>
          <w:rFonts w:ascii="Verdana" w:hAnsi="Verdana" w:cs="Times New Roman"/>
          <w:b/>
          <w:bCs/>
          <w:color w:val="000000"/>
        </w:rPr>
        <w:t xml:space="preserve">CONTRATADA </w:t>
      </w:r>
      <w:r w:rsidRPr="00115EEF">
        <w:rPr>
          <w:rFonts w:ascii="Verdana" w:hAnsi="Verdana" w:cs="Times New Roman"/>
          <w:color w:val="000000"/>
        </w:rPr>
        <w:t xml:space="preserve">se apresentarão no TRF 5ªR para recolhimento dos extintores de incêndio utilizando o seu uniforme e portando o cartão de identificação funcional em local visível. Terão livre acesso aos equipamentos, objetos deste contrato, a fim de executarem os serviços de recarga, respeitadas as normas de segurança vigentes nas dependências da </w:t>
      </w:r>
      <w:r w:rsidRPr="00115EEF">
        <w:rPr>
          <w:rFonts w:ascii="Verdana" w:hAnsi="Verdana" w:cs="Times New Roman"/>
          <w:b/>
          <w:bCs/>
          <w:color w:val="000000"/>
        </w:rPr>
        <w:t xml:space="preserve">CONTRATANTE </w:t>
      </w:r>
      <w:r w:rsidRPr="00115EEF">
        <w:rPr>
          <w:rFonts w:ascii="Verdana" w:hAnsi="Verdana" w:cs="Times New Roman"/>
          <w:color w:val="000000"/>
        </w:rPr>
        <w:t>e horário acordado</w:t>
      </w:r>
      <w:r w:rsidRPr="00115EEF">
        <w:rPr>
          <w:rFonts w:ascii="Verdana" w:hAnsi="Verdana" w:cs="Times New Roman"/>
          <w:b/>
          <w:bCs/>
          <w:color w:val="000000"/>
        </w:rPr>
        <w:t>.</w:t>
      </w:r>
    </w:p>
    <w:p w:rsidR="007620BC" w:rsidRPr="007620BC" w:rsidRDefault="007620BC" w:rsidP="007620BC">
      <w:pPr>
        <w:pStyle w:val="PargrafodaLista"/>
        <w:rPr>
          <w:rFonts w:ascii="Verdana" w:hAnsi="Verdana" w:cs="Times New Roman"/>
          <w:b/>
          <w:bCs/>
          <w:color w:val="000000"/>
        </w:rPr>
      </w:pPr>
    </w:p>
    <w:p w:rsidR="007620BC" w:rsidRPr="00974D79" w:rsidRDefault="007620BC" w:rsidP="007620BC">
      <w:pPr>
        <w:pStyle w:val="NormalWeb"/>
        <w:numPr>
          <w:ilvl w:val="1"/>
          <w:numId w:val="1"/>
        </w:numPr>
        <w:spacing w:before="120" w:beforeAutospacing="0" w:after="240" w:afterAutospacing="0"/>
        <w:ind w:left="993" w:hanging="426"/>
        <w:jc w:val="both"/>
        <w:rPr>
          <w:rFonts w:ascii="Verdana" w:hAnsi="Verdana"/>
          <w:color w:val="FF0000"/>
          <w:sz w:val="22"/>
          <w:szCs w:val="22"/>
          <w:highlight w:val="yellow"/>
        </w:rPr>
      </w:pPr>
      <w:r w:rsidRPr="00974D79">
        <w:rPr>
          <w:rFonts w:ascii="Verdana" w:hAnsi="Verdana"/>
          <w:color w:val="FF0000"/>
          <w:sz w:val="22"/>
          <w:szCs w:val="22"/>
          <w:highlight w:val="yellow"/>
        </w:rPr>
        <w:t>N</w:t>
      </w:r>
      <w:r w:rsidRPr="00974D79">
        <w:rPr>
          <w:rFonts w:ascii="Verdana" w:hAnsi="Verdana" w:cs="Arial"/>
          <w:color w:val="FF0000"/>
          <w:sz w:val="22"/>
          <w:szCs w:val="22"/>
          <w:highlight w:val="yellow"/>
        </w:rPr>
        <w:t>os termos do Decreto n° 2.783, de 1998, e Resolução CONAMA n° 267, de 14/11/2000, é</w:t>
      </w:r>
      <w:r w:rsidRPr="00974D79">
        <w:rPr>
          <w:rFonts w:ascii="Verdana" w:hAnsi="Verdana"/>
          <w:color w:val="FF0000"/>
          <w:sz w:val="22"/>
          <w:szCs w:val="22"/>
          <w:highlight w:val="yellow"/>
        </w:rPr>
        <w:t xml:space="preserve"> vedada a utilização, na execução dos serviços, </w:t>
      </w:r>
      <w:r w:rsidRPr="00974D79">
        <w:rPr>
          <w:rFonts w:ascii="Verdana" w:hAnsi="Verdana" w:cs="Arial"/>
          <w:color w:val="FF0000"/>
          <w:sz w:val="22"/>
          <w:szCs w:val="22"/>
          <w:highlight w:val="yellow"/>
        </w:rPr>
        <w:t xml:space="preserve">de qualquer das Substâncias que Destroem a Camada de Ozônio – SDO abrangidas pelo Protocolo de Montreal, notadamente </w:t>
      </w:r>
      <w:proofErr w:type="spellStart"/>
      <w:r w:rsidRPr="00974D79">
        <w:rPr>
          <w:rFonts w:ascii="Verdana" w:hAnsi="Verdana" w:cs="Arial"/>
          <w:color w:val="FF0000"/>
          <w:sz w:val="22"/>
          <w:szCs w:val="22"/>
          <w:highlight w:val="yellow"/>
        </w:rPr>
        <w:t>CFCs</w:t>
      </w:r>
      <w:proofErr w:type="spellEnd"/>
      <w:r w:rsidRPr="00974D79">
        <w:rPr>
          <w:rFonts w:ascii="Verdana" w:hAnsi="Verdana" w:cs="Arial"/>
          <w:color w:val="FF0000"/>
          <w:sz w:val="22"/>
          <w:szCs w:val="22"/>
          <w:highlight w:val="yellow"/>
        </w:rPr>
        <w:t xml:space="preserve">, </w:t>
      </w:r>
      <w:proofErr w:type="spellStart"/>
      <w:r w:rsidRPr="00974D79">
        <w:rPr>
          <w:rFonts w:ascii="Verdana" w:hAnsi="Verdana" w:cs="Arial"/>
          <w:color w:val="FF0000"/>
          <w:sz w:val="22"/>
          <w:szCs w:val="22"/>
          <w:highlight w:val="yellow"/>
        </w:rPr>
        <w:t>Halons</w:t>
      </w:r>
      <w:proofErr w:type="spellEnd"/>
      <w:r w:rsidRPr="00974D79">
        <w:rPr>
          <w:rFonts w:ascii="Verdana" w:hAnsi="Verdana" w:cs="Arial"/>
          <w:color w:val="FF0000"/>
          <w:sz w:val="22"/>
          <w:szCs w:val="22"/>
          <w:highlight w:val="yellow"/>
        </w:rPr>
        <w:t xml:space="preserve">, CTC e </w:t>
      </w:r>
      <w:proofErr w:type="spellStart"/>
      <w:r w:rsidRPr="00974D79">
        <w:rPr>
          <w:rFonts w:ascii="Verdana" w:hAnsi="Verdana" w:cs="Arial"/>
          <w:color w:val="FF0000"/>
          <w:sz w:val="22"/>
          <w:szCs w:val="22"/>
          <w:highlight w:val="yellow"/>
        </w:rPr>
        <w:t>tricloroetano</w:t>
      </w:r>
      <w:proofErr w:type="spellEnd"/>
      <w:r w:rsidRPr="00974D79">
        <w:rPr>
          <w:rFonts w:ascii="Verdana" w:hAnsi="Verdana" w:cs="Arial"/>
          <w:color w:val="FF0000"/>
          <w:sz w:val="22"/>
          <w:szCs w:val="22"/>
          <w:highlight w:val="yellow"/>
        </w:rPr>
        <w:t>, ou de qualquer produto ou equipamento que as contenha ou delas faça uso, à exceção dos usos essenciais permitidos pelo Protocolo de Montreal, conforme artigo 1°, parágrafo único, do Decreto n° 2.783, de 1998, e artigo 4° da Resolução CONAMA n° 267, de 14/11/2000.</w:t>
      </w:r>
    </w:p>
    <w:p w:rsidR="007620BC" w:rsidRPr="00115EEF" w:rsidRDefault="007620BC" w:rsidP="007620BC">
      <w:pPr>
        <w:pStyle w:val="PargrafodaLista"/>
        <w:autoSpaceDE w:val="0"/>
        <w:autoSpaceDN w:val="0"/>
        <w:adjustRightInd w:val="0"/>
        <w:spacing w:line="240" w:lineRule="auto"/>
        <w:ind w:left="993"/>
        <w:jc w:val="both"/>
        <w:rPr>
          <w:rFonts w:ascii="Verdana" w:hAnsi="Verdana" w:cs="Times New Roman"/>
          <w:b/>
          <w:bCs/>
          <w:color w:val="000000"/>
        </w:rPr>
      </w:pPr>
    </w:p>
    <w:p w:rsidR="00115EEF" w:rsidRDefault="00115EEF" w:rsidP="006A22B8">
      <w:pPr>
        <w:pStyle w:val="PargrafodaLista"/>
        <w:spacing w:line="360" w:lineRule="auto"/>
        <w:ind w:left="426"/>
        <w:jc w:val="both"/>
        <w:rPr>
          <w:rFonts w:ascii="Verdana" w:hAnsi="Verdana" w:cs="Times New Roman"/>
        </w:rPr>
      </w:pPr>
    </w:p>
    <w:p w:rsidR="00BB5DF5" w:rsidRDefault="00FB0993" w:rsidP="00FB0993">
      <w:pPr>
        <w:pStyle w:val="PargrafodaLista"/>
        <w:numPr>
          <w:ilvl w:val="0"/>
          <w:numId w:val="1"/>
        </w:numPr>
        <w:spacing w:line="360" w:lineRule="auto"/>
        <w:ind w:left="426" w:hanging="426"/>
        <w:jc w:val="both"/>
        <w:rPr>
          <w:rFonts w:ascii="Verdana" w:hAnsi="Verdana" w:cs="Times New Roman"/>
        </w:rPr>
      </w:pPr>
      <w:r>
        <w:rPr>
          <w:rFonts w:ascii="Verdana" w:hAnsi="Verdana" w:cs="Times New Roman"/>
          <w:b/>
          <w:u w:val="single"/>
        </w:rPr>
        <w:t>DA GARANTIA DOS SERVIÇOS</w:t>
      </w:r>
      <w:r w:rsidR="00BB5DF5" w:rsidRPr="006A22B8">
        <w:rPr>
          <w:rFonts w:ascii="Verdana" w:hAnsi="Verdana" w:cs="Times New Roman"/>
        </w:rPr>
        <w:tab/>
      </w:r>
      <w:bookmarkStart w:id="0" w:name="_GoBack"/>
      <w:bookmarkEnd w:id="0"/>
    </w:p>
    <w:p w:rsidR="003F4F4A" w:rsidRDefault="003F4F4A" w:rsidP="003F4F4A">
      <w:pPr>
        <w:pStyle w:val="PargrafodaLista"/>
        <w:autoSpaceDE w:val="0"/>
        <w:autoSpaceDN w:val="0"/>
        <w:adjustRightInd w:val="0"/>
        <w:spacing w:line="360" w:lineRule="auto"/>
        <w:jc w:val="both"/>
        <w:rPr>
          <w:rFonts w:ascii="Times New Roman" w:hAnsi="Times New Roman" w:cs="Times New Roman"/>
          <w:b/>
          <w:color w:val="000000"/>
          <w:sz w:val="24"/>
          <w:szCs w:val="24"/>
        </w:rPr>
      </w:pPr>
    </w:p>
    <w:p w:rsidR="003F4F4A" w:rsidRDefault="003F4F4A" w:rsidP="003F4F4A">
      <w:pPr>
        <w:pStyle w:val="PargrafodaLista"/>
        <w:numPr>
          <w:ilvl w:val="1"/>
          <w:numId w:val="1"/>
        </w:numPr>
        <w:autoSpaceDE w:val="0"/>
        <w:autoSpaceDN w:val="0"/>
        <w:adjustRightInd w:val="0"/>
        <w:spacing w:line="240" w:lineRule="auto"/>
        <w:jc w:val="both"/>
        <w:rPr>
          <w:rFonts w:ascii="Verdana" w:hAnsi="Verdana" w:cs="Times New Roman"/>
          <w:color w:val="000000"/>
        </w:rPr>
      </w:pPr>
      <w:r w:rsidRPr="003F4F4A">
        <w:rPr>
          <w:rFonts w:ascii="Verdana" w:hAnsi="Verdana" w:cs="Times New Roman"/>
          <w:color w:val="000000"/>
        </w:rPr>
        <w:t xml:space="preserve">A garantia dos serviços será de </w:t>
      </w:r>
      <w:proofErr w:type="gramStart"/>
      <w:r w:rsidRPr="003F4F4A">
        <w:rPr>
          <w:rFonts w:ascii="Verdana" w:hAnsi="Verdana" w:cs="Times New Roman"/>
          <w:color w:val="FF0000"/>
        </w:rPr>
        <w:t>1</w:t>
      </w:r>
      <w:proofErr w:type="gramEnd"/>
      <w:r w:rsidRPr="003F4F4A">
        <w:rPr>
          <w:rFonts w:ascii="Verdana" w:hAnsi="Verdana" w:cs="Times New Roman"/>
          <w:color w:val="FF0000"/>
        </w:rPr>
        <w:t xml:space="preserve"> (um) ano</w:t>
      </w:r>
      <w:r w:rsidRPr="003F4F4A">
        <w:rPr>
          <w:rFonts w:ascii="Verdana" w:hAnsi="Verdana" w:cs="Times New Roman"/>
          <w:color w:val="000000"/>
        </w:rPr>
        <w:t>, contando a partir do recebimento definitivo.</w:t>
      </w:r>
    </w:p>
    <w:p w:rsidR="003F4F4A" w:rsidRPr="003F4F4A" w:rsidRDefault="003F4F4A" w:rsidP="003F4F4A">
      <w:pPr>
        <w:pStyle w:val="PargrafodaLista"/>
        <w:autoSpaceDE w:val="0"/>
        <w:autoSpaceDN w:val="0"/>
        <w:adjustRightInd w:val="0"/>
        <w:spacing w:line="240" w:lineRule="auto"/>
        <w:ind w:left="1440"/>
        <w:jc w:val="both"/>
        <w:rPr>
          <w:rFonts w:ascii="Verdana" w:hAnsi="Verdana" w:cs="Times New Roman"/>
          <w:color w:val="000000"/>
        </w:rPr>
      </w:pPr>
    </w:p>
    <w:p w:rsidR="003F4F4A" w:rsidRDefault="003F4F4A" w:rsidP="003F4F4A">
      <w:pPr>
        <w:pStyle w:val="PargrafodaLista"/>
        <w:numPr>
          <w:ilvl w:val="1"/>
          <w:numId w:val="1"/>
        </w:numPr>
        <w:autoSpaceDE w:val="0"/>
        <w:autoSpaceDN w:val="0"/>
        <w:adjustRightInd w:val="0"/>
        <w:spacing w:line="240" w:lineRule="auto"/>
        <w:jc w:val="both"/>
        <w:rPr>
          <w:rFonts w:ascii="Verdana" w:hAnsi="Verdana" w:cs="Times New Roman"/>
          <w:color w:val="000000"/>
        </w:rPr>
      </w:pPr>
      <w:r w:rsidRPr="003F4F4A">
        <w:rPr>
          <w:rFonts w:ascii="Verdana" w:hAnsi="Verdana" w:cs="Times New Roman"/>
          <w:color w:val="000000"/>
        </w:rPr>
        <w:t xml:space="preserve">Os serviços de manutenção terão seu início logo após o recebimento da ordem de Serviço, sendo que a validade dos serviços de recargas será de </w:t>
      </w:r>
      <w:proofErr w:type="gramStart"/>
      <w:r w:rsidRPr="003F4F4A">
        <w:rPr>
          <w:rFonts w:ascii="Verdana" w:hAnsi="Verdana" w:cs="Times New Roman"/>
          <w:color w:val="FF0000"/>
        </w:rPr>
        <w:t>1</w:t>
      </w:r>
      <w:proofErr w:type="gramEnd"/>
      <w:r w:rsidRPr="003F4F4A">
        <w:rPr>
          <w:rFonts w:ascii="Verdana" w:hAnsi="Verdana" w:cs="Times New Roman"/>
          <w:color w:val="FF0000"/>
        </w:rPr>
        <w:t xml:space="preserve"> (um) ano</w:t>
      </w:r>
      <w:r w:rsidRPr="003F4F4A">
        <w:rPr>
          <w:rFonts w:ascii="Verdana" w:hAnsi="Verdana" w:cs="Times New Roman"/>
          <w:color w:val="000000"/>
        </w:rPr>
        <w:t>.</w:t>
      </w:r>
    </w:p>
    <w:p w:rsidR="003F4F4A" w:rsidRPr="003F4F4A" w:rsidRDefault="003F4F4A" w:rsidP="003F4F4A">
      <w:pPr>
        <w:pStyle w:val="PargrafodaLista"/>
        <w:rPr>
          <w:rFonts w:ascii="Verdana" w:hAnsi="Verdana" w:cs="Times New Roman"/>
          <w:color w:val="000000"/>
        </w:rPr>
      </w:pPr>
    </w:p>
    <w:p w:rsidR="003F4F4A" w:rsidRDefault="003F4F4A" w:rsidP="003F4F4A">
      <w:pPr>
        <w:pStyle w:val="PargrafodaLista"/>
        <w:numPr>
          <w:ilvl w:val="1"/>
          <w:numId w:val="1"/>
        </w:numPr>
        <w:autoSpaceDE w:val="0"/>
        <w:autoSpaceDN w:val="0"/>
        <w:adjustRightInd w:val="0"/>
        <w:spacing w:line="240" w:lineRule="auto"/>
        <w:jc w:val="both"/>
        <w:rPr>
          <w:rFonts w:ascii="Verdana" w:hAnsi="Verdana" w:cs="Times New Roman"/>
          <w:color w:val="000000"/>
        </w:rPr>
      </w:pPr>
      <w:r w:rsidRPr="003F4F4A">
        <w:rPr>
          <w:rFonts w:ascii="Verdana" w:hAnsi="Verdana" w:cs="Times New Roman"/>
          <w:color w:val="000000"/>
        </w:rPr>
        <w:t xml:space="preserve">Oferecer garantia mínima de </w:t>
      </w:r>
      <w:proofErr w:type="gramStart"/>
      <w:r w:rsidRPr="003F4F4A">
        <w:rPr>
          <w:rFonts w:ascii="Verdana" w:hAnsi="Verdana" w:cs="Times New Roman"/>
          <w:color w:val="FF0000"/>
        </w:rPr>
        <w:t>1</w:t>
      </w:r>
      <w:proofErr w:type="gramEnd"/>
      <w:r w:rsidRPr="003F4F4A">
        <w:rPr>
          <w:rFonts w:ascii="Verdana" w:hAnsi="Verdana" w:cs="Times New Roman"/>
          <w:color w:val="FF0000"/>
        </w:rPr>
        <w:t xml:space="preserve"> (um) ano</w:t>
      </w:r>
      <w:r w:rsidRPr="003F4F4A">
        <w:rPr>
          <w:rFonts w:ascii="Verdana" w:hAnsi="Verdana" w:cs="Times New Roman"/>
          <w:color w:val="000000"/>
        </w:rPr>
        <w:t xml:space="preserve"> para recarga, por cada extintor de incêndio, a partir da conclusão total dos serviços </w:t>
      </w:r>
      <w:r>
        <w:rPr>
          <w:rFonts w:ascii="Verdana" w:hAnsi="Verdana" w:cs="Times New Roman"/>
          <w:color w:val="000000"/>
        </w:rPr>
        <w:t>objeto deste Termo de Referência.</w:t>
      </w:r>
    </w:p>
    <w:p w:rsidR="003F4F4A" w:rsidRPr="003F4F4A" w:rsidRDefault="003F4F4A" w:rsidP="003F4F4A">
      <w:pPr>
        <w:pStyle w:val="PargrafodaLista"/>
        <w:rPr>
          <w:rFonts w:ascii="Verdana" w:hAnsi="Verdana" w:cs="Times New Roman"/>
          <w:color w:val="000000"/>
        </w:rPr>
      </w:pPr>
    </w:p>
    <w:p w:rsidR="003F4F4A" w:rsidRDefault="003F4F4A" w:rsidP="003F4F4A">
      <w:pPr>
        <w:pStyle w:val="PargrafodaLista"/>
        <w:numPr>
          <w:ilvl w:val="1"/>
          <w:numId w:val="1"/>
        </w:numPr>
        <w:autoSpaceDE w:val="0"/>
        <w:autoSpaceDN w:val="0"/>
        <w:adjustRightInd w:val="0"/>
        <w:spacing w:line="240" w:lineRule="auto"/>
        <w:jc w:val="both"/>
        <w:rPr>
          <w:rFonts w:ascii="Verdana" w:hAnsi="Verdana" w:cs="Times New Roman"/>
          <w:color w:val="000000"/>
        </w:rPr>
      </w:pPr>
      <w:r w:rsidRPr="003F4F4A">
        <w:rPr>
          <w:rFonts w:ascii="Verdana" w:hAnsi="Verdana" w:cs="Times New Roman"/>
          <w:color w:val="000000"/>
        </w:rPr>
        <w:t xml:space="preserve">Oferecer uma garantia mínima de </w:t>
      </w:r>
      <w:proofErr w:type="gramStart"/>
      <w:r w:rsidRPr="003F4F4A">
        <w:rPr>
          <w:rFonts w:ascii="Verdana" w:hAnsi="Verdana" w:cs="Times New Roman"/>
          <w:color w:val="000000"/>
        </w:rPr>
        <w:t>5</w:t>
      </w:r>
      <w:proofErr w:type="gramEnd"/>
      <w:r w:rsidRPr="003F4F4A">
        <w:rPr>
          <w:rFonts w:ascii="Verdana" w:hAnsi="Verdana" w:cs="Times New Roman"/>
          <w:color w:val="000000"/>
        </w:rPr>
        <w:t xml:space="preserve"> (cinco) anos do cilindro, por cada extintor, quando o mesmo for aplicado teste hidrostático.</w:t>
      </w:r>
    </w:p>
    <w:p w:rsidR="008774D9" w:rsidRPr="008774D9" w:rsidRDefault="008774D9" w:rsidP="008774D9">
      <w:pPr>
        <w:pStyle w:val="PargrafodaLista"/>
        <w:rPr>
          <w:rFonts w:ascii="Verdana" w:hAnsi="Verdana" w:cs="Times New Roman"/>
          <w:color w:val="000000"/>
        </w:rPr>
      </w:pPr>
    </w:p>
    <w:p w:rsidR="008774D9" w:rsidRPr="003F4F4A" w:rsidRDefault="008774D9" w:rsidP="008774D9">
      <w:pPr>
        <w:pStyle w:val="PargrafodaLista"/>
        <w:autoSpaceDE w:val="0"/>
        <w:autoSpaceDN w:val="0"/>
        <w:adjustRightInd w:val="0"/>
        <w:spacing w:line="240" w:lineRule="auto"/>
        <w:ind w:left="1440"/>
        <w:jc w:val="both"/>
        <w:rPr>
          <w:rFonts w:ascii="Verdana" w:hAnsi="Verdana" w:cs="Times New Roman"/>
          <w:color w:val="000000"/>
        </w:rPr>
      </w:pPr>
    </w:p>
    <w:p w:rsidR="008774D9" w:rsidRPr="00681B5D" w:rsidRDefault="008774D9" w:rsidP="008774D9">
      <w:pPr>
        <w:pStyle w:val="PargrafodaLista"/>
        <w:numPr>
          <w:ilvl w:val="0"/>
          <w:numId w:val="1"/>
        </w:numPr>
        <w:tabs>
          <w:tab w:val="left" w:pos="567"/>
        </w:tabs>
        <w:spacing w:after="0" w:line="240" w:lineRule="auto"/>
        <w:ind w:left="426" w:hanging="426"/>
        <w:jc w:val="both"/>
        <w:rPr>
          <w:rFonts w:ascii="Verdana" w:hAnsi="Verdana" w:cs="Arial"/>
          <w:b/>
        </w:rPr>
      </w:pPr>
      <w:r w:rsidRPr="00681B5D">
        <w:rPr>
          <w:rFonts w:ascii="Verdana" w:hAnsi="Verdana" w:cs="Arial"/>
          <w:b/>
        </w:rPr>
        <w:t>DO PRAZO DE VIGÊNCIA CONTRATUAL E DO INÍCIO DE EXECUÇÃO</w:t>
      </w:r>
    </w:p>
    <w:p w:rsidR="008774D9" w:rsidRPr="00681B5D" w:rsidRDefault="008774D9" w:rsidP="008774D9">
      <w:pPr>
        <w:pStyle w:val="PargrafodaLista"/>
        <w:tabs>
          <w:tab w:val="left" w:pos="567"/>
        </w:tabs>
        <w:ind w:left="360"/>
        <w:jc w:val="both"/>
        <w:rPr>
          <w:rFonts w:ascii="Verdana" w:hAnsi="Verdana" w:cs="Arial"/>
          <w:b/>
        </w:rPr>
      </w:pPr>
    </w:p>
    <w:p w:rsidR="008774D9" w:rsidRPr="00681B5D" w:rsidRDefault="008774D9" w:rsidP="008774D9">
      <w:pPr>
        <w:pStyle w:val="PargrafodaLista"/>
        <w:numPr>
          <w:ilvl w:val="1"/>
          <w:numId w:val="1"/>
        </w:numPr>
        <w:tabs>
          <w:tab w:val="left" w:pos="567"/>
        </w:tabs>
        <w:spacing w:after="0"/>
        <w:jc w:val="both"/>
        <w:rPr>
          <w:rFonts w:ascii="Verdana" w:hAnsi="Verdana" w:cs="Arial"/>
          <w:color w:val="FF0000"/>
        </w:rPr>
      </w:pPr>
      <w:r w:rsidRPr="00681B5D">
        <w:rPr>
          <w:rFonts w:ascii="Verdana" w:hAnsi="Verdana" w:cs="Arial"/>
          <w:color w:val="FF0000"/>
        </w:rPr>
        <w:t xml:space="preserve">O prazo de vigência contratual será de 12 (doze) meses contados a partir da data da sua assinatura. </w:t>
      </w:r>
    </w:p>
    <w:p w:rsidR="008774D9" w:rsidRPr="00681B5D" w:rsidRDefault="008774D9" w:rsidP="008774D9">
      <w:pPr>
        <w:pStyle w:val="PargrafodaLista"/>
        <w:tabs>
          <w:tab w:val="left" w:pos="567"/>
        </w:tabs>
        <w:ind w:left="999"/>
        <w:jc w:val="both"/>
        <w:rPr>
          <w:rFonts w:ascii="Verdana" w:hAnsi="Verdana" w:cs="Arial"/>
          <w:color w:val="FF0000"/>
        </w:rPr>
      </w:pPr>
    </w:p>
    <w:p w:rsidR="008774D9" w:rsidRPr="00681B5D" w:rsidRDefault="008774D9" w:rsidP="008774D9">
      <w:pPr>
        <w:pStyle w:val="PargrafodaLista"/>
        <w:numPr>
          <w:ilvl w:val="1"/>
          <w:numId w:val="1"/>
        </w:numPr>
        <w:tabs>
          <w:tab w:val="left" w:pos="567"/>
        </w:tabs>
        <w:spacing w:after="0"/>
        <w:jc w:val="both"/>
        <w:rPr>
          <w:rFonts w:ascii="Verdana" w:hAnsi="Verdana" w:cs="Arial"/>
          <w:color w:val="FF0000"/>
        </w:rPr>
      </w:pPr>
      <w:r w:rsidRPr="00681B5D">
        <w:rPr>
          <w:rFonts w:ascii="Verdana" w:hAnsi="Verdana" w:cs="Arial"/>
          <w:color w:val="FF0000"/>
        </w:rPr>
        <w:t>A empresa CONTRATADA deverá estar apta a iniciar a execução dos serviços no 5º (quinto) dia útil seguinte ao da assinatura do Instrumento contratual.</w:t>
      </w:r>
    </w:p>
    <w:p w:rsidR="00BA66C9" w:rsidRPr="00681B5D" w:rsidRDefault="00BA66C9" w:rsidP="00BA66C9">
      <w:pPr>
        <w:pStyle w:val="PargrafodaLista"/>
        <w:rPr>
          <w:rFonts w:ascii="Verdana" w:hAnsi="Verdana" w:cs="Arial"/>
          <w:color w:val="FF0000"/>
        </w:rPr>
      </w:pPr>
    </w:p>
    <w:p w:rsidR="00BA66C9" w:rsidRDefault="00681B5D" w:rsidP="008774D9">
      <w:pPr>
        <w:pStyle w:val="PargrafodaLista"/>
        <w:numPr>
          <w:ilvl w:val="1"/>
          <w:numId w:val="1"/>
        </w:numPr>
        <w:tabs>
          <w:tab w:val="left" w:pos="567"/>
        </w:tabs>
        <w:spacing w:after="0"/>
        <w:jc w:val="both"/>
        <w:rPr>
          <w:rFonts w:ascii="Verdana" w:hAnsi="Verdana" w:cs="Arial"/>
          <w:color w:val="FF0000"/>
        </w:rPr>
      </w:pPr>
      <w:r w:rsidRPr="00681B5D">
        <w:rPr>
          <w:rFonts w:ascii="Verdana" w:hAnsi="Verdana" w:cs="Arial"/>
          <w:color w:val="FF0000"/>
        </w:rPr>
        <w:t xml:space="preserve">Deverá constar como anexo do Contrato, Termo de Garantia que será assinado pela CONTRATADA, contemplando os prazos previstos </w:t>
      </w:r>
      <w:r>
        <w:rPr>
          <w:rFonts w:ascii="Verdana" w:hAnsi="Verdana" w:cs="Arial"/>
          <w:color w:val="FF0000"/>
        </w:rPr>
        <w:t>no Capítulo 4 deste Termo de Referência</w:t>
      </w:r>
      <w:r w:rsidR="00FC3117">
        <w:rPr>
          <w:rFonts w:ascii="Verdana" w:hAnsi="Verdana" w:cs="Arial"/>
          <w:color w:val="FF0000"/>
        </w:rPr>
        <w:t>.</w:t>
      </w:r>
    </w:p>
    <w:p w:rsidR="00FC3117" w:rsidRPr="00681B5D" w:rsidRDefault="00FC3117" w:rsidP="00FC3117">
      <w:pPr>
        <w:pStyle w:val="PargrafodaLista"/>
        <w:tabs>
          <w:tab w:val="left" w:pos="567"/>
        </w:tabs>
        <w:spacing w:after="0"/>
        <w:ind w:left="1440"/>
        <w:jc w:val="both"/>
        <w:rPr>
          <w:rFonts w:ascii="Verdana" w:hAnsi="Verdana" w:cs="Arial"/>
          <w:color w:val="FF0000"/>
        </w:rPr>
      </w:pPr>
    </w:p>
    <w:p w:rsidR="00FC3117" w:rsidRPr="000413CC" w:rsidRDefault="00FC3117" w:rsidP="00FC3117">
      <w:pPr>
        <w:pStyle w:val="PargrafodaLista"/>
        <w:numPr>
          <w:ilvl w:val="0"/>
          <w:numId w:val="1"/>
        </w:numPr>
        <w:tabs>
          <w:tab w:val="left" w:pos="567"/>
        </w:tabs>
        <w:spacing w:after="0" w:line="240" w:lineRule="auto"/>
        <w:ind w:left="426" w:hanging="426"/>
        <w:jc w:val="both"/>
        <w:rPr>
          <w:rFonts w:ascii="Verdana" w:hAnsi="Verdana" w:cs="Arial"/>
          <w:b/>
          <w:color w:val="FF0000"/>
          <w:u w:val="single"/>
        </w:rPr>
      </w:pPr>
      <w:r w:rsidRPr="000413CC">
        <w:rPr>
          <w:rFonts w:ascii="Verdana" w:hAnsi="Verdana" w:cs="Arial"/>
          <w:b/>
          <w:color w:val="FF0000"/>
          <w:u w:val="single"/>
        </w:rPr>
        <w:t>DA FISCALIZAÇÃO</w:t>
      </w:r>
    </w:p>
    <w:p w:rsidR="00FC3117" w:rsidRPr="000413CC" w:rsidRDefault="00FC3117" w:rsidP="00FC3117">
      <w:pPr>
        <w:jc w:val="both"/>
        <w:rPr>
          <w:rFonts w:ascii="Arial" w:hAnsi="Arial" w:cs="Arial"/>
          <w:color w:val="FF0000"/>
          <w:sz w:val="20"/>
          <w:szCs w:val="20"/>
        </w:rPr>
      </w:pPr>
    </w:p>
    <w:p w:rsidR="00FC3117" w:rsidRPr="000413CC" w:rsidRDefault="00FC3117" w:rsidP="00FC3117">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0413CC">
        <w:rPr>
          <w:rFonts w:ascii="Verdana" w:hAnsi="Verdana" w:cs="Arial"/>
          <w:color w:val="FF0000"/>
          <w:sz w:val="22"/>
          <w:szCs w:val="22"/>
          <w:lang w:val="pt-BR"/>
        </w:rPr>
        <w:t xml:space="preserve">Nos termos do artigo 67 da Lei Federal n.º 8.666/93, a responsabilidade pela gestão desta contratação ficará a cargo da </w:t>
      </w:r>
      <w:r w:rsidRPr="000413CC">
        <w:rPr>
          <w:rFonts w:ascii="Verdana" w:hAnsi="Verdana" w:cs="Arial"/>
          <w:b/>
          <w:color w:val="FF0000"/>
          <w:sz w:val="22"/>
          <w:szCs w:val="22"/>
          <w:lang w:val="pt-BR"/>
        </w:rPr>
        <w:t xml:space="preserve">Seção de Segurança do TRF da 5ª Região, </w:t>
      </w:r>
      <w:r w:rsidRPr="000413CC">
        <w:rPr>
          <w:rFonts w:ascii="Verdana" w:hAnsi="Verdana" w:cs="Arial"/>
          <w:color w:val="FF0000"/>
          <w:sz w:val="22"/>
          <w:szCs w:val="22"/>
          <w:lang w:val="pt-BR"/>
        </w:rPr>
        <w:t xml:space="preserve">através do servidor designado, que também será responsável pelo recebimento e atesto do documento de cobrança. </w:t>
      </w:r>
    </w:p>
    <w:p w:rsidR="00FC3117" w:rsidRPr="000413CC" w:rsidRDefault="00FC3117" w:rsidP="00FC3117">
      <w:pPr>
        <w:pStyle w:val="Corpodetexto2"/>
        <w:numPr>
          <w:ilvl w:val="1"/>
          <w:numId w:val="1"/>
        </w:numPr>
        <w:tabs>
          <w:tab w:val="left" w:pos="0"/>
          <w:tab w:val="left" w:pos="567"/>
        </w:tabs>
        <w:spacing w:after="240"/>
        <w:rPr>
          <w:rFonts w:ascii="Verdana" w:hAnsi="Verdana" w:cs="Arial"/>
          <w:color w:val="FF0000"/>
          <w:sz w:val="22"/>
          <w:szCs w:val="22"/>
          <w:lang w:val="pt-BR"/>
        </w:rPr>
      </w:pPr>
      <w:r w:rsidRPr="000413CC">
        <w:rPr>
          <w:rFonts w:ascii="Verdana" w:hAnsi="Verdana" w:cs="Arial"/>
          <w:color w:val="FF0000"/>
          <w:sz w:val="22"/>
          <w:szCs w:val="22"/>
          <w:lang w:val="pt-BR"/>
        </w:rPr>
        <w:t>A fiscalização deste Contrato será realizada por servidor a ser indicado pela Diretoria Geral.</w:t>
      </w:r>
    </w:p>
    <w:p w:rsidR="00FC3117" w:rsidRPr="000413CC" w:rsidRDefault="00FC3117" w:rsidP="00FC3117">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0413CC">
        <w:rPr>
          <w:rFonts w:ascii="Verdana" w:hAnsi="Verdana" w:cs="Arial"/>
          <w:color w:val="FF0000"/>
          <w:sz w:val="22"/>
          <w:szCs w:val="22"/>
          <w:lang w:val="pt-BR"/>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FC3117" w:rsidRPr="000413CC" w:rsidRDefault="00FC3117" w:rsidP="00FC3117">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0413CC">
        <w:rPr>
          <w:rFonts w:ascii="Verdana" w:hAnsi="Verdana" w:cs="Arial"/>
          <w:color w:val="FF0000"/>
          <w:sz w:val="22"/>
          <w:szCs w:val="22"/>
          <w:lang w:val="pt-BR"/>
        </w:rPr>
        <w:lastRenderedPageBreak/>
        <w:t>A omissão, total ou parcial, da fiscalização não eximirá o fornecedor da integral responsabilidade pelos encargos ou serviços que são de sua competência.</w:t>
      </w:r>
    </w:p>
    <w:p w:rsidR="00FC3117" w:rsidRPr="000413CC" w:rsidRDefault="00FC3117" w:rsidP="00FC3117">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0413CC">
        <w:rPr>
          <w:rFonts w:ascii="Verdana" w:hAnsi="Verdana" w:cs="Arial"/>
          <w:color w:val="FF0000"/>
          <w:sz w:val="22"/>
          <w:szCs w:val="22"/>
          <w:lang w:val="pt-BR"/>
        </w:rPr>
        <w:t xml:space="preserve">Ao tomarem conhecimento de qualquer irregularidade ou inadimplência por parte da contratada, os titulares da fiscalização </w:t>
      </w:r>
      <w:proofErr w:type="gramStart"/>
      <w:r w:rsidRPr="000413CC">
        <w:rPr>
          <w:rFonts w:ascii="Verdana" w:hAnsi="Verdana" w:cs="Arial"/>
          <w:color w:val="FF0000"/>
          <w:sz w:val="22"/>
          <w:szCs w:val="22"/>
          <w:lang w:val="pt-BR"/>
        </w:rPr>
        <w:t>deverão,</w:t>
      </w:r>
      <w:proofErr w:type="gramEnd"/>
      <w:r w:rsidRPr="000413CC">
        <w:rPr>
          <w:rFonts w:ascii="Verdana" w:hAnsi="Verdana" w:cs="Arial"/>
          <w:color w:val="FF0000"/>
          <w:sz w:val="22"/>
          <w:szCs w:val="22"/>
          <w:lang w:val="pt-BR"/>
        </w:rPr>
        <w:t xml:space="preserve"> de imediato, comunicar por escrito ao órgão de administração do </w:t>
      </w:r>
      <w:r w:rsidRPr="000413CC">
        <w:rPr>
          <w:rFonts w:ascii="Verdana" w:hAnsi="Verdana" w:cs="Arial"/>
          <w:b/>
          <w:color w:val="FF0000"/>
          <w:sz w:val="22"/>
          <w:szCs w:val="22"/>
          <w:lang w:val="pt-BR"/>
        </w:rPr>
        <w:t>CONTRATANTE</w:t>
      </w:r>
      <w:r w:rsidRPr="000413CC">
        <w:rPr>
          <w:rFonts w:ascii="Verdana" w:hAnsi="Verdana" w:cs="Arial"/>
          <w:color w:val="FF0000"/>
          <w:sz w:val="22"/>
          <w:szCs w:val="22"/>
          <w:lang w:val="pt-BR"/>
        </w:rPr>
        <w:t>, que tomará as providências para que se apliquem as sanções previstas na lei, no Edital e no Termo de Referência, sob pena de responsabilidade solidária pelos danos causados por sua omissão.</w:t>
      </w:r>
    </w:p>
    <w:p w:rsidR="008B6E66" w:rsidRPr="00544AAD" w:rsidRDefault="00544AAD" w:rsidP="008B6E66">
      <w:pPr>
        <w:pStyle w:val="PargrafodaLista"/>
        <w:numPr>
          <w:ilvl w:val="0"/>
          <w:numId w:val="1"/>
        </w:numPr>
        <w:autoSpaceDE w:val="0"/>
        <w:autoSpaceDN w:val="0"/>
        <w:adjustRightInd w:val="0"/>
        <w:spacing w:line="360" w:lineRule="auto"/>
        <w:ind w:left="426" w:hanging="426"/>
        <w:jc w:val="both"/>
        <w:rPr>
          <w:rFonts w:ascii="Verdana" w:hAnsi="Verdana" w:cs="Times New Roman"/>
          <w:b/>
          <w:color w:val="FF0000"/>
          <w:u w:val="single"/>
        </w:rPr>
      </w:pPr>
      <w:r w:rsidRPr="00544AAD">
        <w:rPr>
          <w:rFonts w:ascii="Verdana" w:hAnsi="Verdana" w:cs="Times New Roman"/>
          <w:b/>
          <w:color w:val="FF0000"/>
          <w:u w:val="single"/>
        </w:rPr>
        <w:t xml:space="preserve">DAS </w:t>
      </w:r>
      <w:r w:rsidR="008B6E66" w:rsidRPr="00544AAD">
        <w:rPr>
          <w:rFonts w:ascii="Verdana" w:hAnsi="Verdana" w:cs="Times New Roman"/>
          <w:b/>
          <w:color w:val="FF0000"/>
          <w:u w:val="single"/>
        </w:rPr>
        <w:t xml:space="preserve">CONDIÇÕES DE </w:t>
      </w:r>
      <w:r w:rsidRPr="00544AAD">
        <w:rPr>
          <w:rFonts w:ascii="Verdana" w:hAnsi="Verdana" w:cs="Times New Roman"/>
          <w:b/>
          <w:color w:val="FF0000"/>
          <w:u w:val="single"/>
        </w:rPr>
        <w:t>BUSCA E ENTREGA DOS EXTINTORES</w:t>
      </w:r>
    </w:p>
    <w:p w:rsidR="00044B65" w:rsidRDefault="00044B65" w:rsidP="006A512B">
      <w:pPr>
        <w:pStyle w:val="PargrafodaLista"/>
        <w:numPr>
          <w:ilvl w:val="1"/>
          <w:numId w:val="1"/>
        </w:numPr>
        <w:autoSpaceDE w:val="0"/>
        <w:autoSpaceDN w:val="0"/>
        <w:adjustRightInd w:val="0"/>
        <w:spacing w:line="240" w:lineRule="auto"/>
        <w:jc w:val="both"/>
        <w:rPr>
          <w:rFonts w:ascii="Verdana" w:hAnsi="Verdana" w:cs="Times New Roman"/>
          <w:color w:val="000000"/>
        </w:rPr>
      </w:pPr>
      <w:r w:rsidRPr="009C4DB1">
        <w:rPr>
          <w:rFonts w:ascii="Verdana" w:hAnsi="Verdana" w:cs="Times New Roman"/>
          <w:color w:val="000000"/>
        </w:rPr>
        <w:t>A retirada e entrega dos extintores para recarga serão efetuadas no prédio sede do TRF 5ªR localizado na Av. Martin Luther King, S/N, Cais do Apolo – Recife/PE – Tel.: (81) 3425-9376/9375, acompanhados pelo Supervisor da Seção de Segurança, a qual ficará encarregada de como será feito o descarte dos agentes químicos, conforme IN nº 01-SLTIMPOS, 15/12/2010.</w:t>
      </w:r>
    </w:p>
    <w:p w:rsidR="006A512B" w:rsidRPr="009C4DB1" w:rsidRDefault="006A512B" w:rsidP="006A512B">
      <w:pPr>
        <w:pStyle w:val="PargrafodaLista"/>
        <w:autoSpaceDE w:val="0"/>
        <w:autoSpaceDN w:val="0"/>
        <w:adjustRightInd w:val="0"/>
        <w:spacing w:line="240" w:lineRule="auto"/>
        <w:ind w:left="1440"/>
        <w:jc w:val="both"/>
        <w:rPr>
          <w:rFonts w:ascii="Verdana" w:hAnsi="Verdana" w:cs="Times New Roman"/>
          <w:color w:val="000000"/>
        </w:rPr>
      </w:pPr>
    </w:p>
    <w:p w:rsidR="00044B65" w:rsidRPr="009C4DB1" w:rsidRDefault="00044B65" w:rsidP="006A512B">
      <w:pPr>
        <w:pStyle w:val="PargrafodaLista"/>
        <w:numPr>
          <w:ilvl w:val="1"/>
          <w:numId w:val="1"/>
        </w:numPr>
        <w:autoSpaceDE w:val="0"/>
        <w:autoSpaceDN w:val="0"/>
        <w:adjustRightInd w:val="0"/>
        <w:spacing w:line="240" w:lineRule="auto"/>
        <w:jc w:val="both"/>
        <w:rPr>
          <w:rFonts w:ascii="Verdana" w:hAnsi="Verdana" w:cs="Times New Roman"/>
          <w:color w:val="000000"/>
        </w:rPr>
      </w:pPr>
      <w:r w:rsidRPr="009C4DB1">
        <w:rPr>
          <w:rFonts w:ascii="Verdana" w:hAnsi="Verdana" w:cs="Times New Roman"/>
          <w:color w:val="000000"/>
        </w:rPr>
        <w:t>Os equipamentos extintores deverão ser mantidos em sua Unidade de origem, conquanto providos de etiquetas de tombamentos.</w:t>
      </w:r>
    </w:p>
    <w:p w:rsidR="009D4626" w:rsidRPr="00544AAD" w:rsidRDefault="009D4626" w:rsidP="009D4626">
      <w:pPr>
        <w:pStyle w:val="Corpodetexto2"/>
        <w:numPr>
          <w:ilvl w:val="1"/>
          <w:numId w:val="1"/>
        </w:numPr>
        <w:tabs>
          <w:tab w:val="left" w:pos="0"/>
          <w:tab w:val="left" w:pos="567"/>
        </w:tabs>
        <w:spacing w:after="120"/>
        <w:rPr>
          <w:rFonts w:ascii="Verdana" w:hAnsi="Verdana" w:cs="Arial"/>
          <w:color w:val="FF0000"/>
          <w:sz w:val="22"/>
          <w:szCs w:val="22"/>
          <w:lang w:val="pt-BR"/>
        </w:rPr>
      </w:pPr>
      <w:r w:rsidRPr="00544AAD">
        <w:rPr>
          <w:rFonts w:ascii="Verdana" w:hAnsi="Verdana" w:cs="Arial"/>
          <w:color w:val="FF0000"/>
          <w:sz w:val="22"/>
          <w:szCs w:val="22"/>
          <w:lang w:val="pt-BR"/>
        </w:rPr>
        <w:t>O prazo para entrega do</w:t>
      </w:r>
      <w:r w:rsidR="00544AAD" w:rsidRPr="00544AAD">
        <w:rPr>
          <w:rFonts w:ascii="Verdana" w:hAnsi="Verdana" w:cs="Arial"/>
          <w:color w:val="FF0000"/>
          <w:sz w:val="22"/>
          <w:szCs w:val="22"/>
          <w:lang w:val="pt-BR"/>
        </w:rPr>
        <w:t>s extintores</w:t>
      </w:r>
      <w:r w:rsidRPr="00544AAD">
        <w:rPr>
          <w:rFonts w:ascii="Verdana" w:hAnsi="Verdana" w:cs="Arial"/>
          <w:color w:val="FF0000"/>
          <w:sz w:val="22"/>
          <w:szCs w:val="22"/>
          <w:lang w:val="pt-BR"/>
        </w:rPr>
        <w:t xml:space="preserve"> é de, no máximo, </w:t>
      </w:r>
      <w:proofErr w:type="gramStart"/>
      <w:r w:rsidR="00544AAD" w:rsidRPr="00544AAD">
        <w:rPr>
          <w:rFonts w:ascii="Verdana" w:hAnsi="Verdana" w:cs="Arial"/>
          <w:b/>
          <w:color w:val="FF0000"/>
          <w:sz w:val="22"/>
          <w:szCs w:val="22"/>
          <w:lang w:val="pt-BR"/>
        </w:rPr>
        <w:t>5</w:t>
      </w:r>
      <w:proofErr w:type="gramEnd"/>
      <w:r w:rsidR="00544AAD" w:rsidRPr="00544AAD">
        <w:rPr>
          <w:rFonts w:ascii="Verdana" w:hAnsi="Verdana" w:cs="Arial"/>
          <w:b/>
          <w:color w:val="FF0000"/>
          <w:sz w:val="22"/>
          <w:szCs w:val="22"/>
          <w:lang w:val="pt-BR"/>
        </w:rPr>
        <w:t xml:space="preserve"> (cinco)</w:t>
      </w:r>
      <w:r w:rsidRPr="00544AAD">
        <w:rPr>
          <w:rFonts w:ascii="Verdana" w:hAnsi="Verdana" w:cs="Arial"/>
          <w:b/>
          <w:color w:val="FF0000"/>
          <w:sz w:val="22"/>
          <w:szCs w:val="22"/>
          <w:lang w:val="pt-BR"/>
        </w:rPr>
        <w:t xml:space="preserve"> dias corridos</w:t>
      </w:r>
      <w:r w:rsidRPr="00544AAD">
        <w:rPr>
          <w:rFonts w:ascii="Verdana" w:hAnsi="Verdana" w:cs="Arial"/>
          <w:color w:val="FF0000"/>
          <w:sz w:val="22"/>
          <w:szCs w:val="22"/>
          <w:lang w:val="pt-BR"/>
        </w:rPr>
        <w:t xml:space="preserve">, contados do recebimento da </w:t>
      </w:r>
      <w:r w:rsidR="00544AAD" w:rsidRPr="00544AAD">
        <w:rPr>
          <w:rFonts w:ascii="Verdana" w:hAnsi="Verdana" w:cs="Arial"/>
          <w:color w:val="FF0000"/>
          <w:sz w:val="22"/>
          <w:szCs w:val="22"/>
          <w:lang w:val="pt-BR"/>
        </w:rPr>
        <w:t>Ordem de Serviço.</w:t>
      </w:r>
    </w:p>
    <w:p w:rsidR="009D4626" w:rsidRPr="00544AAD" w:rsidRDefault="009D4626" w:rsidP="009D4626">
      <w:pPr>
        <w:pStyle w:val="Corpodetexto2"/>
        <w:numPr>
          <w:ilvl w:val="1"/>
          <w:numId w:val="1"/>
        </w:numPr>
        <w:tabs>
          <w:tab w:val="left" w:pos="0"/>
          <w:tab w:val="left" w:pos="567"/>
        </w:tabs>
        <w:spacing w:after="120"/>
        <w:rPr>
          <w:rFonts w:ascii="Verdana" w:hAnsi="Verdana" w:cs="Arial"/>
          <w:color w:val="FF0000"/>
          <w:sz w:val="22"/>
          <w:szCs w:val="22"/>
          <w:lang w:val="pt-BR"/>
        </w:rPr>
      </w:pPr>
      <w:r w:rsidRPr="00544AAD">
        <w:rPr>
          <w:rFonts w:ascii="Verdana" w:hAnsi="Verdana" w:cs="Arial"/>
          <w:color w:val="FF0000"/>
          <w:sz w:val="22"/>
          <w:szCs w:val="22"/>
          <w:lang w:val="pt-BR"/>
        </w:rPr>
        <w:t>Toda entrega deverá ter prévia programação de data e hora.</w:t>
      </w:r>
    </w:p>
    <w:p w:rsidR="00544AAD" w:rsidRPr="006E3FB1" w:rsidRDefault="00544AAD" w:rsidP="00544AAD">
      <w:pPr>
        <w:pStyle w:val="Corpodetexto2"/>
        <w:tabs>
          <w:tab w:val="clear" w:pos="2496"/>
          <w:tab w:val="left" w:pos="0"/>
          <w:tab w:val="left" w:pos="567"/>
        </w:tabs>
        <w:spacing w:after="120"/>
        <w:ind w:left="1440"/>
        <w:rPr>
          <w:rFonts w:cs="Arial"/>
          <w:sz w:val="20"/>
          <w:lang w:val="pt-BR"/>
        </w:rPr>
      </w:pPr>
    </w:p>
    <w:p w:rsidR="00544AAD" w:rsidRPr="008F52B3" w:rsidRDefault="00544AAD" w:rsidP="008F52B3">
      <w:pPr>
        <w:numPr>
          <w:ilvl w:val="0"/>
          <w:numId w:val="1"/>
        </w:numPr>
        <w:tabs>
          <w:tab w:val="left" w:pos="567"/>
        </w:tabs>
        <w:spacing w:after="0" w:line="240" w:lineRule="auto"/>
        <w:ind w:left="426" w:hanging="426"/>
        <w:jc w:val="both"/>
        <w:rPr>
          <w:rFonts w:ascii="Verdana" w:hAnsi="Verdana" w:cs="Arial"/>
          <w:b/>
          <w:color w:val="FF0000"/>
          <w:u w:val="single"/>
        </w:rPr>
      </w:pPr>
      <w:r w:rsidRPr="008F52B3">
        <w:rPr>
          <w:rFonts w:ascii="Verdana" w:hAnsi="Verdana" w:cs="Arial"/>
          <w:b/>
          <w:color w:val="FF0000"/>
          <w:u w:val="single"/>
        </w:rPr>
        <w:t>DAS CONDIÇÕES DE RECEBIMENTO</w:t>
      </w:r>
    </w:p>
    <w:p w:rsidR="008F52B3" w:rsidRPr="008F52B3" w:rsidRDefault="008F52B3" w:rsidP="008F52B3">
      <w:pPr>
        <w:tabs>
          <w:tab w:val="left" w:pos="567"/>
        </w:tabs>
        <w:spacing w:after="0" w:line="240" w:lineRule="auto"/>
        <w:ind w:left="426"/>
        <w:jc w:val="both"/>
        <w:rPr>
          <w:rFonts w:ascii="Verdana" w:hAnsi="Verdana" w:cs="Arial"/>
          <w:b/>
          <w:color w:val="FF0000"/>
          <w:u w:val="single"/>
        </w:rPr>
      </w:pPr>
    </w:p>
    <w:p w:rsidR="00544AAD" w:rsidRPr="008F52B3"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8F52B3">
        <w:rPr>
          <w:rFonts w:ascii="Verdana" w:hAnsi="Verdana" w:cs="Arial"/>
          <w:color w:val="FF0000"/>
          <w:sz w:val="22"/>
          <w:szCs w:val="22"/>
          <w:lang w:val="pt-BR"/>
        </w:rPr>
        <w:t xml:space="preserve">Observado o disposto nos artigos </w:t>
      </w:r>
      <w:smartTag w:uri="urn:schemas-microsoft-com:office:smarttags" w:element="metricconverter">
        <w:smartTagPr>
          <w:attr w:name="ProductID" w:val="73 a"/>
        </w:smartTagPr>
        <w:r w:rsidRPr="008F52B3">
          <w:rPr>
            <w:rFonts w:ascii="Verdana" w:hAnsi="Verdana" w:cs="Arial"/>
            <w:color w:val="FF0000"/>
            <w:sz w:val="22"/>
            <w:szCs w:val="22"/>
            <w:lang w:val="pt-BR"/>
          </w:rPr>
          <w:t>73 a</w:t>
        </w:r>
      </w:smartTag>
      <w:r w:rsidRPr="008F52B3">
        <w:rPr>
          <w:rFonts w:ascii="Verdana" w:hAnsi="Verdana" w:cs="Arial"/>
          <w:color w:val="FF0000"/>
          <w:sz w:val="22"/>
          <w:szCs w:val="22"/>
          <w:lang w:val="pt-BR"/>
        </w:rPr>
        <w:t xml:space="preserve"> 76 da Lei 8.666/93, o recebimento do objeto desta contratação será realizado da seguinte forma:</w:t>
      </w:r>
    </w:p>
    <w:p w:rsidR="00544AAD" w:rsidRPr="008F52B3"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8F52B3">
        <w:rPr>
          <w:rFonts w:ascii="Verdana" w:hAnsi="Verdana" w:cs="Arial"/>
          <w:b/>
          <w:color w:val="FF0000"/>
          <w:sz w:val="22"/>
          <w:szCs w:val="22"/>
          <w:lang w:val="pt-BR"/>
        </w:rPr>
        <w:t>Provisoriamente</w:t>
      </w:r>
      <w:r w:rsidRPr="008F52B3">
        <w:rPr>
          <w:rFonts w:ascii="Verdana" w:hAnsi="Verdana" w:cs="Arial"/>
          <w:color w:val="FF0000"/>
          <w:sz w:val="22"/>
          <w:szCs w:val="22"/>
          <w:lang w:val="pt-BR"/>
        </w:rPr>
        <w:t>, assim que efetuada a entrega, para efeito de posterior verificação da conformidade com as especificações;</w:t>
      </w:r>
    </w:p>
    <w:p w:rsidR="00544AAD" w:rsidRPr="008F52B3"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8F52B3">
        <w:rPr>
          <w:rFonts w:ascii="Verdana" w:hAnsi="Verdana" w:cs="Arial"/>
          <w:b/>
          <w:color w:val="FF0000"/>
          <w:sz w:val="22"/>
          <w:szCs w:val="22"/>
          <w:lang w:val="pt-BR"/>
        </w:rPr>
        <w:t>Definitivamente</w:t>
      </w:r>
      <w:r w:rsidRPr="008F52B3">
        <w:rPr>
          <w:rFonts w:ascii="Verdana" w:hAnsi="Verdana" w:cs="Arial"/>
          <w:color w:val="FF0000"/>
          <w:sz w:val="22"/>
          <w:szCs w:val="22"/>
          <w:lang w:val="pt-BR"/>
        </w:rPr>
        <w:t xml:space="preserve">, até </w:t>
      </w:r>
      <w:proofErr w:type="gramStart"/>
      <w:r w:rsidR="008F52B3" w:rsidRPr="008F52B3">
        <w:rPr>
          <w:rFonts w:ascii="Verdana" w:hAnsi="Verdana" w:cs="Arial"/>
          <w:b/>
          <w:color w:val="FF0000"/>
          <w:sz w:val="22"/>
          <w:szCs w:val="22"/>
          <w:lang w:val="pt-BR"/>
        </w:rPr>
        <w:t>3</w:t>
      </w:r>
      <w:proofErr w:type="gramEnd"/>
      <w:r w:rsidRPr="008F52B3">
        <w:rPr>
          <w:rFonts w:ascii="Verdana" w:hAnsi="Verdana" w:cs="Arial"/>
          <w:b/>
          <w:color w:val="FF0000"/>
          <w:sz w:val="22"/>
          <w:szCs w:val="22"/>
          <w:lang w:val="pt-BR"/>
        </w:rPr>
        <w:t xml:space="preserve"> (</w:t>
      </w:r>
      <w:r w:rsidR="008F52B3" w:rsidRPr="008F52B3">
        <w:rPr>
          <w:rFonts w:ascii="Verdana" w:hAnsi="Verdana" w:cs="Arial"/>
          <w:b/>
          <w:color w:val="FF0000"/>
          <w:sz w:val="22"/>
          <w:szCs w:val="22"/>
          <w:lang w:val="pt-BR"/>
        </w:rPr>
        <w:t>três</w:t>
      </w:r>
      <w:r w:rsidRPr="008F52B3">
        <w:rPr>
          <w:rFonts w:ascii="Verdana" w:hAnsi="Verdana" w:cs="Arial"/>
          <w:b/>
          <w:color w:val="FF0000"/>
          <w:sz w:val="22"/>
          <w:szCs w:val="22"/>
          <w:lang w:val="pt-BR"/>
        </w:rPr>
        <w:t>) dias úteis</w:t>
      </w:r>
      <w:r w:rsidRPr="008F52B3">
        <w:rPr>
          <w:rFonts w:ascii="Verdana" w:hAnsi="Verdana" w:cs="Arial"/>
          <w:color w:val="FF0000"/>
          <w:sz w:val="22"/>
          <w:szCs w:val="22"/>
          <w:lang w:val="pt-BR"/>
        </w:rPr>
        <w:t xml:space="preserve"> da entrega, após verificação da qualidade e quantidade do material e </w:t>
      </w:r>
      <w:proofErr w:type="spellStart"/>
      <w:r w:rsidRPr="008F52B3">
        <w:rPr>
          <w:rFonts w:ascii="Verdana" w:hAnsi="Verdana" w:cs="Arial"/>
          <w:color w:val="FF0000"/>
          <w:sz w:val="22"/>
          <w:szCs w:val="22"/>
          <w:lang w:val="pt-BR"/>
        </w:rPr>
        <w:t>conseqüente</w:t>
      </w:r>
      <w:proofErr w:type="spellEnd"/>
      <w:r w:rsidRPr="008F52B3">
        <w:rPr>
          <w:rFonts w:ascii="Verdana" w:hAnsi="Verdana" w:cs="Arial"/>
          <w:color w:val="FF0000"/>
          <w:sz w:val="22"/>
          <w:szCs w:val="22"/>
          <w:lang w:val="pt-BR"/>
        </w:rPr>
        <w:t xml:space="preserve"> aceitação.</w:t>
      </w:r>
    </w:p>
    <w:p w:rsidR="00544AAD" w:rsidRPr="008F52B3"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8F52B3">
        <w:rPr>
          <w:rFonts w:ascii="Verdana" w:hAnsi="Verdana" w:cs="Arial"/>
          <w:color w:val="FF0000"/>
          <w:sz w:val="22"/>
          <w:szCs w:val="22"/>
          <w:lang w:val="pt-BR"/>
        </w:rPr>
        <w:t xml:space="preserve">No caso de consideradas insatisfatórias as condições do material recebido provisoriamente, </w:t>
      </w:r>
      <w:proofErr w:type="gramStart"/>
      <w:r w:rsidRPr="008F52B3">
        <w:rPr>
          <w:rFonts w:ascii="Verdana" w:hAnsi="Verdana" w:cs="Arial"/>
          <w:color w:val="FF0000"/>
          <w:sz w:val="22"/>
          <w:szCs w:val="22"/>
          <w:lang w:val="pt-BR"/>
        </w:rPr>
        <w:t>será lavrado</w:t>
      </w:r>
      <w:proofErr w:type="gramEnd"/>
      <w:r w:rsidRPr="008F52B3">
        <w:rPr>
          <w:rFonts w:ascii="Verdana" w:hAnsi="Verdana" w:cs="Arial"/>
          <w:color w:val="FF0000"/>
          <w:sz w:val="22"/>
          <w:szCs w:val="22"/>
          <w:lang w:val="pt-BR"/>
        </w:rPr>
        <w:t xml:space="preserve"> Termo de Recusa, no qual se consignarão as desconformidades, devendo o produto ser recolhido e</w:t>
      </w:r>
      <w:r w:rsidR="008F52B3" w:rsidRPr="008F52B3">
        <w:rPr>
          <w:rFonts w:ascii="Verdana" w:hAnsi="Verdana" w:cs="Arial"/>
          <w:color w:val="FF0000"/>
          <w:sz w:val="22"/>
          <w:szCs w:val="22"/>
          <w:lang w:val="pt-BR"/>
        </w:rPr>
        <w:t xml:space="preserve"> refeito o serviço contratado</w:t>
      </w:r>
      <w:r w:rsidRPr="008F52B3">
        <w:rPr>
          <w:rFonts w:ascii="Verdana" w:hAnsi="Verdana" w:cs="Arial"/>
          <w:color w:val="FF0000"/>
          <w:sz w:val="22"/>
          <w:szCs w:val="22"/>
          <w:lang w:val="pt-BR"/>
        </w:rPr>
        <w:t>.</w:t>
      </w:r>
    </w:p>
    <w:p w:rsidR="00544AAD" w:rsidRPr="008F52B3"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8F52B3">
        <w:rPr>
          <w:rFonts w:ascii="Verdana" w:hAnsi="Verdana" w:cs="Arial"/>
          <w:color w:val="FF0000"/>
          <w:sz w:val="22"/>
          <w:szCs w:val="22"/>
          <w:lang w:val="pt-BR"/>
        </w:rPr>
        <w:lastRenderedPageBreak/>
        <w:t xml:space="preserve">Após a notificação à </w:t>
      </w:r>
      <w:r w:rsidR="008F52B3" w:rsidRPr="008F52B3">
        <w:rPr>
          <w:rFonts w:ascii="Verdana" w:hAnsi="Verdana" w:cs="Arial"/>
          <w:color w:val="FF0000"/>
          <w:sz w:val="22"/>
          <w:szCs w:val="22"/>
          <w:lang w:val="pt-BR"/>
        </w:rPr>
        <w:t>CONTRATADA</w:t>
      </w:r>
      <w:r w:rsidRPr="008F52B3">
        <w:rPr>
          <w:rFonts w:ascii="Verdana" w:hAnsi="Verdana" w:cs="Arial"/>
          <w:color w:val="FF0000"/>
          <w:sz w:val="22"/>
          <w:szCs w:val="22"/>
          <w:lang w:val="pt-BR"/>
        </w:rPr>
        <w:t>, o prazo decorrido até então será desconsiderado, iniciando-se nova contagem tão logo sanada a situação.</w:t>
      </w:r>
    </w:p>
    <w:p w:rsidR="00544AAD" w:rsidRPr="008F52B3" w:rsidRDefault="00544AAD" w:rsidP="00544AAD">
      <w:pPr>
        <w:pStyle w:val="Corpodetexto2"/>
        <w:numPr>
          <w:ilvl w:val="2"/>
          <w:numId w:val="1"/>
        </w:numPr>
        <w:tabs>
          <w:tab w:val="left" w:pos="0"/>
          <w:tab w:val="left" w:pos="567"/>
          <w:tab w:val="num" w:pos="1560"/>
        </w:tabs>
        <w:spacing w:after="240"/>
        <w:rPr>
          <w:rFonts w:ascii="Verdana" w:hAnsi="Verdana" w:cs="Arial"/>
          <w:b/>
          <w:color w:val="FF0000"/>
          <w:sz w:val="22"/>
          <w:szCs w:val="22"/>
          <w:lang w:val="pt-BR"/>
        </w:rPr>
      </w:pPr>
      <w:r w:rsidRPr="008F52B3">
        <w:rPr>
          <w:rFonts w:ascii="Verdana" w:hAnsi="Verdana" w:cs="Arial"/>
          <w:color w:val="FF0000"/>
          <w:sz w:val="22"/>
          <w:szCs w:val="22"/>
          <w:lang w:val="pt-BR"/>
        </w:rPr>
        <w:t xml:space="preserve">O fornecedor terá prazo de </w:t>
      </w:r>
      <w:proofErr w:type="gramStart"/>
      <w:r w:rsidR="008F52B3" w:rsidRPr="008F52B3">
        <w:rPr>
          <w:rFonts w:ascii="Verdana" w:hAnsi="Verdana" w:cs="Arial"/>
          <w:b/>
          <w:color w:val="FF0000"/>
          <w:sz w:val="22"/>
          <w:szCs w:val="22"/>
          <w:lang w:val="pt-BR"/>
        </w:rPr>
        <w:t>2</w:t>
      </w:r>
      <w:proofErr w:type="gramEnd"/>
      <w:r w:rsidRPr="008F52B3">
        <w:rPr>
          <w:rFonts w:ascii="Verdana" w:hAnsi="Verdana" w:cs="Arial"/>
          <w:b/>
          <w:color w:val="FF0000"/>
          <w:sz w:val="22"/>
          <w:szCs w:val="22"/>
          <w:lang w:val="pt-BR"/>
        </w:rPr>
        <w:t xml:space="preserve"> (</w:t>
      </w:r>
      <w:r w:rsidR="008F52B3" w:rsidRPr="008F52B3">
        <w:rPr>
          <w:rFonts w:ascii="Verdana" w:hAnsi="Verdana" w:cs="Arial"/>
          <w:b/>
          <w:color w:val="FF0000"/>
          <w:sz w:val="22"/>
          <w:szCs w:val="22"/>
          <w:lang w:val="pt-BR"/>
        </w:rPr>
        <w:t>dois</w:t>
      </w:r>
      <w:r w:rsidRPr="008F52B3">
        <w:rPr>
          <w:rFonts w:ascii="Verdana" w:hAnsi="Verdana" w:cs="Arial"/>
          <w:b/>
          <w:color w:val="FF0000"/>
          <w:sz w:val="22"/>
          <w:szCs w:val="22"/>
          <w:lang w:val="pt-BR"/>
        </w:rPr>
        <w:t>) dias úteis</w:t>
      </w:r>
      <w:r w:rsidRPr="008F52B3">
        <w:rPr>
          <w:rFonts w:ascii="Verdana" w:hAnsi="Verdana" w:cs="Arial"/>
          <w:color w:val="FF0000"/>
          <w:sz w:val="22"/>
          <w:szCs w:val="22"/>
          <w:lang w:val="pt-BR"/>
        </w:rPr>
        <w:t xml:space="preserve"> para providenciar a </w:t>
      </w:r>
      <w:r w:rsidR="008F52B3" w:rsidRPr="008F52B3">
        <w:rPr>
          <w:rFonts w:ascii="Verdana" w:hAnsi="Verdana" w:cs="Arial"/>
          <w:color w:val="FF0000"/>
          <w:sz w:val="22"/>
          <w:szCs w:val="22"/>
          <w:lang w:val="pt-BR"/>
        </w:rPr>
        <w:t>correção do serviço executado</w:t>
      </w:r>
      <w:r w:rsidRPr="008F52B3">
        <w:rPr>
          <w:rFonts w:ascii="Verdana" w:hAnsi="Verdana" w:cs="Arial"/>
          <w:color w:val="FF0000"/>
          <w:sz w:val="22"/>
          <w:szCs w:val="22"/>
          <w:lang w:val="pt-BR"/>
        </w:rPr>
        <w:t>, a partir da comunicação oficial feita pelo TRF da 5ª Região.</w:t>
      </w:r>
    </w:p>
    <w:p w:rsidR="00544AAD" w:rsidRPr="008F52B3"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8F52B3">
        <w:rPr>
          <w:rFonts w:ascii="Verdana" w:hAnsi="Verdana" w:cs="Arial"/>
          <w:color w:val="FF0000"/>
          <w:sz w:val="22"/>
          <w:szCs w:val="22"/>
          <w:lang w:val="pt-BR"/>
        </w:rPr>
        <w:t xml:space="preserve">Caso a </w:t>
      </w:r>
      <w:r w:rsidR="008F52B3" w:rsidRPr="008F52B3">
        <w:rPr>
          <w:rFonts w:ascii="Verdana" w:hAnsi="Verdana" w:cs="Arial"/>
          <w:color w:val="FF0000"/>
          <w:sz w:val="22"/>
          <w:szCs w:val="22"/>
          <w:lang w:val="pt-BR"/>
        </w:rPr>
        <w:t>correção</w:t>
      </w:r>
      <w:r w:rsidRPr="008F52B3">
        <w:rPr>
          <w:rFonts w:ascii="Verdana" w:hAnsi="Verdana" w:cs="Arial"/>
          <w:color w:val="FF0000"/>
          <w:sz w:val="22"/>
          <w:szCs w:val="22"/>
          <w:lang w:val="pt-BR"/>
        </w:rPr>
        <w:t xml:space="preserve"> não ocorra no prazo determinado, estará a </w:t>
      </w:r>
      <w:r w:rsidR="008F52B3" w:rsidRPr="008F52B3">
        <w:rPr>
          <w:rFonts w:ascii="Verdana" w:hAnsi="Verdana" w:cs="Arial"/>
          <w:color w:val="FF0000"/>
          <w:sz w:val="22"/>
          <w:szCs w:val="22"/>
          <w:lang w:val="pt-BR"/>
        </w:rPr>
        <w:t>CONTRATADA</w:t>
      </w:r>
      <w:r w:rsidRPr="008F52B3">
        <w:rPr>
          <w:rFonts w:ascii="Verdana" w:hAnsi="Verdana" w:cs="Arial"/>
          <w:color w:val="FF0000"/>
          <w:sz w:val="22"/>
          <w:szCs w:val="22"/>
          <w:lang w:val="pt-BR"/>
        </w:rPr>
        <w:t xml:space="preserve"> incorrendo em atraso na entrega e sujeita à aplicação das sanções previstas no edital.</w:t>
      </w:r>
    </w:p>
    <w:p w:rsidR="00544AAD" w:rsidRPr="008F52B3"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8F52B3">
        <w:rPr>
          <w:rFonts w:ascii="Verdana" w:hAnsi="Verdana" w:cs="Arial"/>
          <w:color w:val="FF0000"/>
          <w:sz w:val="22"/>
          <w:szCs w:val="22"/>
          <w:lang w:val="pt-BR"/>
        </w:rPr>
        <w:t>O recebimento provisório e definitivo do objeto não exclui a responsabilidade civil a ele relativa, nem a ético-profissional, pela sua perfeita execução e dar-se-á se satisfeitas as seguintes condições:</w:t>
      </w:r>
    </w:p>
    <w:p w:rsidR="00544AAD" w:rsidRPr="008F52B3"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8F52B3">
        <w:rPr>
          <w:rFonts w:ascii="Verdana" w:hAnsi="Verdana" w:cs="Arial"/>
          <w:color w:val="FF0000"/>
          <w:sz w:val="22"/>
          <w:szCs w:val="22"/>
          <w:lang w:val="pt-BR"/>
        </w:rPr>
        <w:t>Material embalado, acondicionado e identificado de acordo com a Especificação Técnica;</w:t>
      </w:r>
    </w:p>
    <w:p w:rsidR="00544AAD" w:rsidRPr="008F52B3"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8F52B3">
        <w:rPr>
          <w:rFonts w:ascii="Verdana" w:hAnsi="Verdana" w:cs="Arial"/>
          <w:color w:val="FF0000"/>
          <w:sz w:val="22"/>
          <w:szCs w:val="22"/>
          <w:lang w:val="pt-BR"/>
        </w:rPr>
        <w:t xml:space="preserve">Quantidade em conformidade com o estabelecido na </w:t>
      </w:r>
      <w:r w:rsidR="008F52B3" w:rsidRPr="008F52B3">
        <w:rPr>
          <w:rFonts w:ascii="Verdana" w:hAnsi="Verdana" w:cs="Arial"/>
          <w:color w:val="FF0000"/>
          <w:sz w:val="22"/>
          <w:szCs w:val="22"/>
          <w:lang w:val="pt-BR"/>
        </w:rPr>
        <w:t>Ordem de Serviço;</w:t>
      </w:r>
    </w:p>
    <w:p w:rsidR="00544AAD" w:rsidRPr="00526709"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proofErr w:type="gramStart"/>
      <w:r w:rsidRPr="00526709">
        <w:rPr>
          <w:rFonts w:ascii="Verdana" w:hAnsi="Verdana" w:cs="Arial"/>
          <w:color w:val="FF0000"/>
          <w:sz w:val="22"/>
          <w:szCs w:val="22"/>
          <w:lang w:val="pt-BR"/>
        </w:rPr>
        <w:t>Entrega</w:t>
      </w:r>
      <w:proofErr w:type="gramEnd"/>
      <w:r w:rsidRPr="00526709">
        <w:rPr>
          <w:rFonts w:ascii="Verdana" w:hAnsi="Verdana" w:cs="Arial"/>
          <w:color w:val="FF0000"/>
          <w:sz w:val="22"/>
          <w:szCs w:val="22"/>
          <w:lang w:val="pt-BR"/>
        </w:rPr>
        <w:t xml:space="preserve"> no prazo, local e horários previsto neste Termo de Referência.</w:t>
      </w:r>
    </w:p>
    <w:p w:rsidR="00544AAD" w:rsidRPr="00526709"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526709">
        <w:rPr>
          <w:rFonts w:ascii="Verdana" w:hAnsi="Verdana" w:cs="Arial"/>
          <w:color w:val="FF0000"/>
          <w:sz w:val="22"/>
          <w:szCs w:val="22"/>
          <w:lang w:val="pt-BR"/>
        </w:rPr>
        <w:t>O recebimento definitivo dar-se-á:</w:t>
      </w:r>
    </w:p>
    <w:p w:rsidR="00544AAD" w:rsidRPr="00526709"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526709">
        <w:rPr>
          <w:rFonts w:ascii="Verdana" w:hAnsi="Verdana" w:cs="Arial"/>
          <w:color w:val="FF0000"/>
          <w:sz w:val="22"/>
          <w:szCs w:val="22"/>
          <w:lang w:val="pt-BR"/>
        </w:rPr>
        <w:t>Após verificação física que constate a integridade do produto;</w:t>
      </w:r>
    </w:p>
    <w:p w:rsidR="00544AAD" w:rsidRPr="00526709" w:rsidRDefault="00544AAD" w:rsidP="00544AAD">
      <w:pPr>
        <w:pStyle w:val="Corpodetexto2"/>
        <w:numPr>
          <w:ilvl w:val="2"/>
          <w:numId w:val="1"/>
        </w:numPr>
        <w:tabs>
          <w:tab w:val="left" w:pos="0"/>
          <w:tab w:val="left" w:pos="567"/>
          <w:tab w:val="num" w:pos="1560"/>
        </w:tabs>
        <w:spacing w:after="240"/>
        <w:rPr>
          <w:rFonts w:ascii="Verdana" w:hAnsi="Verdana" w:cs="Arial"/>
          <w:color w:val="FF0000"/>
          <w:sz w:val="22"/>
          <w:szCs w:val="22"/>
          <w:lang w:val="pt-BR"/>
        </w:rPr>
      </w:pPr>
      <w:r w:rsidRPr="00526709">
        <w:rPr>
          <w:rFonts w:ascii="Verdana" w:hAnsi="Verdana" w:cs="Arial"/>
          <w:color w:val="FF0000"/>
          <w:sz w:val="22"/>
          <w:szCs w:val="22"/>
          <w:lang w:val="pt-BR"/>
        </w:rPr>
        <w:t>Após verificação da conformidade com as quantidades e especificações constantes no Termo de Referência.</w:t>
      </w:r>
    </w:p>
    <w:p w:rsidR="00544AAD" w:rsidRPr="00526709"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526709">
        <w:rPr>
          <w:rFonts w:ascii="Verdana" w:hAnsi="Verdana" w:cs="Arial"/>
          <w:color w:val="FF0000"/>
          <w:sz w:val="22"/>
          <w:szCs w:val="22"/>
          <w:lang w:val="pt-BR"/>
        </w:rPr>
        <w:t xml:space="preserve">O recebimento definitivo não deverá exceder o prazo de </w:t>
      </w:r>
      <w:proofErr w:type="gramStart"/>
      <w:r w:rsidR="008F52B3" w:rsidRPr="00526709">
        <w:rPr>
          <w:rFonts w:ascii="Verdana" w:hAnsi="Verdana" w:cs="Arial"/>
          <w:b/>
          <w:color w:val="FF0000"/>
          <w:sz w:val="22"/>
          <w:szCs w:val="22"/>
          <w:lang w:val="pt-BR"/>
        </w:rPr>
        <w:t>3</w:t>
      </w:r>
      <w:proofErr w:type="gramEnd"/>
      <w:r w:rsidRPr="00526709">
        <w:rPr>
          <w:rFonts w:ascii="Verdana" w:hAnsi="Verdana" w:cs="Arial"/>
          <w:b/>
          <w:color w:val="FF0000"/>
          <w:sz w:val="22"/>
          <w:szCs w:val="22"/>
          <w:lang w:val="pt-BR"/>
        </w:rPr>
        <w:t xml:space="preserve"> (</w:t>
      </w:r>
      <w:r w:rsidR="008F52B3" w:rsidRPr="00526709">
        <w:rPr>
          <w:rFonts w:ascii="Verdana" w:hAnsi="Verdana" w:cs="Arial"/>
          <w:b/>
          <w:color w:val="FF0000"/>
          <w:sz w:val="22"/>
          <w:szCs w:val="22"/>
          <w:lang w:val="pt-BR"/>
        </w:rPr>
        <w:t>três</w:t>
      </w:r>
      <w:r w:rsidRPr="00526709">
        <w:rPr>
          <w:rFonts w:ascii="Verdana" w:hAnsi="Verdana" w:cs="Arial"/>
          <w:b/>
          <w:color w:val="FF0000"/>
          <w:sz w:val="22"/>
          <w:szCs w:val="22"/>
          <w:lang w:val="pt-BR"/>
        </w:rPr>
        <w:t>) dias úteis</w:t>
      </w:r>
      <w:r w:rsidRPr="00526709">
        <w:rPr>
          <w:rFonts w:ascii="Verdana" w:hAnsi="Verdana" w:cs="Arial"/>
          <w:color w:val="FF0000"/>
          <w:sz w:val="22"/>
          <w:szCs w:val="22"/>
          <w:lang w:val="pt-BR"/>
        </w:rPr>
        <w:t>, a contar do recebimento provisório.</w:t>
      </w:r>
    </w:p>
    <w:p w:rsidR="00544AAD" w:rsidRPr="00526709" w:rsidRDefault="00544AAD" w:rsidP="00544AAD">
      <w:pPr>
        <w:pStyle w:val="Corpodetexto2"/>
        <w:numPr>
          <w:ilvl w:val="1"/>
          <w:numId w:val="1"/>
        </w:numPr>
        <w:tabs>
          <w:tab w:val="left" w:pos="0"/>
          <w:tab w:val="left" w:pos="567"/>
        </w:tabs>
        <w:spacing w:after="240"/>
        <w:rPr>
          <w:rFonts w:ascii="Verdana" w:hAnsi="Verdana" w:cs="Arial"/>
          <w:color w:val="FF0000"/>
          <w:sz w:val="22"/>
          <w:szCs w:val="22"/>
          <w:lang w:val="pt-BR"/>
        </w:rPr>
      </w:pPr>
      <w:r w:rsidRPr="00526709">
        <w:rPr>
          <w:rFonts w:ascii="Verdana" w:hAnsi="Verdana" w:cs="Arial"/>
          <w:color w:val="FF0000"/>
          <w:sz w:val="22"/>
          <w:szCs w:val="22"/>
          <w:lang w:val="pt-BR"/>
        </w:rPr>
        <w:t xml:space="preserve">Satisfeitas as exigências e condições previstas, lavrar-se-á Termo de Recebimento Definitivo, assinado por Comissão ou Servidor designado, o qual poderá ser substituído pela atestação no verso da nota fiscal, efetuada por representante da Seção de </w:t>
      </w:r>
      <w:r w:rsidR="008F52B3" w:rsidRPr="00526709">
        <w:rPr>
          <w:rFonts w:ascii="Verdana" w:hAnsi="Verdana" w:cs="Arial"/>
          <w:color w:val="FF0000"/>
          <w:sz w:val="22"/>
          <w:szCs w:val="22"/>
          <w:lang w:val="pt-BR"/>
        </w:rPr>
        <w:t>Segurança</w:t>
      </w:r>
      <w:r w:rsidRPr="00526709">
        <w:rPr>
          <w:rFonts w:ascii="Verdana" w:hAnsi="Verdana" w:cs="Arial"/>
          <w:color w:val="FF0000"/>
          <w:sz w:val="22"/>
          <w:szCs w:val="22"/>
          <w:lang w:val="pt-BR"/>
        </w:rPr>
        <w:t xml:space="preserve"> do TRF da 5ª Região, considerando o valor </w:t>
      </w:r>
      <w:r w:rsidR="008F52B3" w:rsidRPr="00526709">
        <w:rPr>
          <w:rFonts w:ascii="Verdana" w:hAnsi="Verdana" w:cs="Arial"/>
          <w:color w:val="FF0000"/>
          <w:sz w:val="22"/>
          <w:szCs w:val="22"/>
          <w:lang w:val="pt-BR"/>
        </w:rPr>
        <w:t>dos serviços</w:t>
      </w:r>
      <w:r w:rsidRPr="00526709">
        <w:rPr>
          <w:rFonts w:ascii="Verdana" w:hAnsi="Verdana" w:cs="Arial"/>
          <w:color w:val="FF0000"/>
          <w:sz w:val="22"/>
          <w:szCs w:val="22"/>
          <w:lang w:val="pt-BR"/>
        </w:rPr>
        <w:t>, de acordo com previsão legal.</w:t>
      </w:r>
    </w:p>
    <w:p w:rsidR="008B6E66" w:rsidRDefault="008B6E66" w:rsidP="008B6E66">
      <w:pPr>
        <w:pStyle w:val="PargrafodaLista"/>
        <w:autoSpaceDE w:val="0"/>
        <w:autoSpaceDN w:val="0"/>
        <w:adjustRightInd w:val="0"/>
        <w:spacing w:line="360" w:lineRule="auto"/>
        <w:ind w:left="928"/>
        <w:jc w:val="both"/>
        <w:rPr>
          <w:rFonts w:ascii="Times New Roman" w:hAnsi="Times New Roman" w:cs="Times New Roman"/>
          <w:color w:val="000000"/>
          <w:sz w:val="24"/>
          <w:szCs w:val="24"/>
        </w:rPr>
      </w:pPr>
    </w:p>
    <w:p w:rsidR="003F4F4A" w:rsidRPr="007C7792" w:rsidRDefault="007C7792" w:rsidP="007C7792">
      <w:pPr>
        <w:pStyle w:val="PargrafodaLista"/>
        <w:numPr>
          <w:ilvl w:val="0"/>
          <w:numId w:val="1"/>
        </w:numPr>
        <w:spacing w:line="360" w:lineRule="auto"/>
        <w:ind w:left="426" w:hanging="426"/>
        <w:jc w:val="both"/>
        <w:rPr>
          <w:rFonts w:ascii="Verdana" w:hAnsi="Verdana" w:cs="Times New Roman"/>
          <w:b/>
          <w:u w:val="single"/>
        </w:rPr>
      </w:pPr>
      <w:r w:rsidRPr="007C7792">
        <w:rPr>
          <w:rFonts w:ascii="Verdana" w:hAnsi="Verdana" w:cs="Times New Roman"/>
          <w:b/>
          <w:u w:val="single"/>
        </w:rPr>
        <w:t>DAS OBRIGAÇÕES DA CONTRATADA</w:t>
      </w:r>
    </w:p>
    <w:p w:rsidR="007C7792" w:rsidRDefault="007C7792" w:rsidP="007C7792">
      <w:pPr>
        <w:pStyle w:val="PargrafodaLista"/>
        <w:autoSpaceDE w:val="0"/>
        <w:autoSpaceDN w:val="0"/>
        <w:adjustRightInd w:val="0"/>
        <w:spacing w:line="360" w:lineRule="auto"/>
        <w:ind w:left="928"/>
        <w:jc w:val="both"/>
        <w:rPr>
          <w:rFonts w:ascii="Times New Roman" w:hAnsi="Times New Roman" w:cs="Times New Roman"/>
          <w:sz w:val="24"/>
          <w:szCs w:val="24"/>
        </w:rPr>
      </w:pPr>
    </w:p>
    <w:p w:rsidR="007C7792" w:rsidRDefault="007C7792" w:rsidP="007C7792">
      <w:pPr>
        <w:pStyle w:val="PargrafodaLista"/>
        <w:numPr>
          <w:ilvl w:val="1"/>
          <w:numId w:val="1"/>
        </w:numPr>
        <w:autoSpaceDE w:val="0"/>
        <w:autoSpaceDN w:val="0"/>
        <w:adjustRightInd w:val="0"/>
        <w:spacing w:line="240" w:lineRule="auto"/>
        <w:jc w:val="both"/>
        <w:rPr>
          <w:rFonts w:ascii="Verdana" w:hAnsi="Verdana" w:cs="Times New Roman"/>
        </w:rPr>
      </w:pPr>
      <w:r w:rsidRPr="007C7792">
        <w:rPr>
          <w:rFonts w:ascii="Verdana" w:hAnsi="Verdana" w:cs="Times New Roman"/>
        </w:rPr>
        <w:t>Executar todos os serviços de acordo com a boa técnica, a fim de garantir uma execução perfeita dos serviços, desenvolvida com segurança e qualidade;</w:t>
      </w:r>
    </w:p>
    <w:p w:rsidR="007C7792" w:rsidRPr="007C7792" w:rsidRDefault="007C7792" w:rsidP="007C7792">
      <w:pPr>
        <w:pStyle w:val="PargrafodaLista"/>
        <w:autoSpaceDE w:val="0"/>
        <w:autoSpaceDN w:val="0"/>
        <w:adjustRightInd w:val="0"/>
        <w:spacing w:line="240" w:lineRule="auto"/>
        <w:ind w:left="1440"/>
        <w:jc w:val="both"/>
        <w:rPr>
          <w:rFonts w:ascii="Verdana" w:hAnsi="Verdana" w:cs="Times New Roman"/>
        </w:rPr>
      </w:pPr>
    </w:p>
    <w:p w:rsidR="007C7792" w:rsidRDefault="007C7792" w:rsidP="007C7792">
      <w:pPr>
        <w:pStyle w:val="PargrafodaLista"/>
        <w:numPr>
          <w:ilvl w:val="1"/>
          <w:numId w:val="1"/>
        </w:numPr>
        <w:autoSpaceDE w:val="0"/>
        <w:autoSpaceDN w:val="0"/>
        <w:adjustRightInd w:val="0"/>
        <w:spacing w:line="240" w:lineRule="auto"/>
        <w:jc w:val="both"/>
        <w:rPr>
          <w:rFonts w:ascii="Verdana" w:hAnsi="Verdana" w:cs="Times New Roman"/>
        </w:rPr>
      </w:pPr>
      <w:r w:rsidRPr="007C7792">
        <w:rPr>
          <w:rFonts w:ascii="Verdana" w:hAnsi="Verdana" w:cs="Times New Roman"/>
        </w:rPr>
        <w:lastRenderedPageBreak/>
        <w:t>Prestar toda assistência técnica e administrativa, responsabilizando-se por todo equipamento, pessoal especializado e materiais utilizados e necessários a uma execução perfeita e dentro dos prazos estabelecid</w:t>
      </w:r>
      <w:r>
        <w:rPr>
          <w:rFonts w:ascii="Verdana" w:hAnsi="Verdana" w:cs="Times New Roman"/>
        </w:rPr>
        <w:t>os;</w:t>
      </w:r>
    </w:p>
    <w:p w:rsidR="007C7792" w:rsidRPr="007C7792" w:rsidRDefault="007C7792" w:rsidP="007C7792">
      <w:pPr>
        <w:pStyle w:val="PargrafodaLista"/>
        <w:rPr>
          <w:rFonts w:ascii="Verdana" w:hAnsi="Verdana" w:cs="Times New Roman"/>
        </w:rPr>
      </w:pPr>
    </w:p>
    <w:p w:rsidR="007C7792" w:rsidRPr="00F16881" w:rsidRDefault="007C7792" w:rsidP="007C7792">
      <w:pPr>
        <w:pStyle w:val="PargrafodaLista"/>
        <w:numPr>
          <w:ilvl w:val="2"/>
          <w:numId w:val="1"/>
        </w:numPr>
        <w:autoSpaceDE w:val="0"/>
        <w:autoSpaceDN w:val="0"/>
        <w:adjustRightInd w:val="0"/>
        <w:spacing w:line="240" w:lineRule="auto"/>
        <w:ind w:hanging="600"/>
        <w:jc w:val="both"/>
        <w:rPr>
          <w:rFonts w:ascii="Verdana" w:hAnsi="Verdana" w:cs="Times New Roman"/>
          <w:color w:val="FF0000"/>
        </w:rPr>
      </w:pPr>
      <w:r w:rsidRPr="00F16881">
        <w:rPr>
          <w:rFonts w:ascii="Verdana" w:hAnsi="Verdana" w:cs="Times New Roman"/>
          <w:color w:val="FF0000"/>
        </w:rPr>
        <w:t xml:space="preserve">A </w:t>
      </w:r>
      <w:r w:rsidR="00F16881" w:rsidRPr="00F16881">
        <w:rPr>
          <w:rFonts w:ascii="Verdana" w:hAnsi="Verdana" w:cs="Times New Roman"/>
          <w:color w:val="FF0000"/>
        </w:rPr>
        <w:t>Contratada deverá</w:t>
      </w:r>
      <w:r w:rsidRPr="00F16881">
        <w:rPr>
          <w:rFonts w:ascii="Verdana" w:hAnsi="Verdana" w:cs="Times New Roman"/>
          <w:color w:val="FF0000"/>
        </w:rPr>
        <w:t xml:space="preserve"> ter assistência técnica em Recife</w:t>
      </w:r>
      <w:r w:rsidR="00F16881" w:rsidRPr="00F16881">
        <w:rPr>
          <w:rFonts w:ascii="Verdana" w:hAnsi="Verdana" w:cs="Times New Roman"/>
          <w:color w:val="FF0000"/>
        </w:rPr>
        <w:t xml:space="preserve"> ou Região Metropolitana</w:t>
      </w:r>
      <w:r w:rsidRPr="00F16881">
        <w:rPr>
          <w:rFonts w:ascii="Verdana" w:hAnsi="Verdana" w:cs="Times New Roman"/>
          <w:color w:val="FF0000"/>
        </w:rPr>
        <w:t>, para garantia dos serviços prestados.</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 xml:space="preserve">Responsabilizar-se integralmente pelo objeto contratado, nas quantidades e padrões estabelecidos, vindo a responder pelos danos causados diretamente ao </w:t>
      </w:r>
      <w:r w:rsidRPr="00F16881">
        <w:rPr>
          <w:rFonts w:ascii="Verdana" w:hAnsi="Verdana" w:cs="Arial"/>
          <w:b/>
          <w:color w:val="FF0000"/>
          <w:sz w:val="22"/>
          <w:szCs w:val="22"/>
          <w:lang w:val="pt-BR"/>
        </w:rPr>
        <w:t>CONTRATANTE</w:t>
      </w:r>
      <w:r w:rsidRPr="00F16881">
        <w:rPr>
          <w:rFonts w:ascii="Verdana" w:hAnsi="Verdana" w:cs="Arial"/>
          <w:color w:val="FF0000"/>
          <w:sz w:val="22"/>
          <w:szCs w:val="22"/>
          <w:lang w:val="pt-BR"/>
        </w:rPr>
        <w:t xml:space="preserve"> ou a terceiros, decorrentes de sua culpa ou dolo, nos termos da legislação vigente, não excluindo ou reduzindo essa responsabilidade a fiscalização ou acompanhamento pelo órgão interessado, conforme espeque no art. 70 da Lei nº 8.666/1993.</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Evitar o emprego de acessórios impróprios ou de qualidade inferior, não podendo tal fato ser invocado para justificar cobrança adicional a qualquer título;</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Executar os serviços dentro das especificações e/ou condições constantes da Proposta Vencedora, bem como do Edital e seus Anexos;</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Arcar com todas as despesas relativas à busca e à entrega dos bens, inclusive, as relativas ao seu transporte;</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Observar as normas legais de segurança que está sujeita a atividade contratada;</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Não empregar menores de 18 anos em trabalho noturno, perigoso ou insalubre, bem como a não empregar menores de 16 anos em qualquer trabalho, salvo na condição de aprendiz, a partir de 14 anos;</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lastRenderedPageBreak/>
        <w:t>Manter durante toda a execução deste objeto, em compatibilidade com as obrigações por ela assumidas, todas as condições de habilitação e qualificação exigidas no processo de contratação, conforme inciso XIII, art. 55, da Lei nº 8.666/1993;</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Manter sempre atualizados os seus dados cadastrais, alteração da constituição social ou do estatuto, conforme o caso, principalmente em caso de modificação de endereço;</w:t>
      </w:r>
    </w:p>
    <w:p w:rsidR="00F16881" w:rsidRPr="00F16881" w:rsidRDefault="00F16881" w:rsidP="00F16881">
      <w:pPr>
        <w:pStyle w:val="Corpodetexto2"/>
        <w:numPr>
          <w:ilvl w:val="1"/>
          <w:numId w:val="1"/>
        </w:numPr>
        <w:tabs>
          <w:tab w:val="left" w:pos="0"/>
          <w:tab w:val="left" w:pos="567"/>
        </w:tabs>
        <w:spacing w:after="240" w:line="276" w:lineRule="auto"/>
        <w:rPr>
          <w:rFonts w:ascii="Verdana" w:hAnsi="Verdana" w:cs="Arial"/>
          <w:color w:val="FF0000"/>
          <w:sz w:val="22"/>
          <w:szCs w:val="22"/>
          <w:lang w:val="pt-BR"/>
        </w:rPr>
      </w:pPr>
      <w:r w:rsidRPr="00F16881">
        <w:rPr>
          <w:rFonts w:ascii="Verdana" w:hAnsi="Verdana" w:cs="Arial"/>
          <w:color w:val="FF0000"/>
          <w:sz w:val="22"/>
          <w:szCs w:val="22"/>
          <w:lang w:val="pt-BR"/>
        </w:rPr>
        <w:t>Cumprir com as demais obrigações constantes no Edital e no Termo de Referência.</w:t>
      </w:r>
    </w:p>
    <w:p w:rsidR="00F16881" w:rsidRPr="00B84AA5" w:rsidRDefault="00B84AA5" w:rsidP="00B84AA5">
      <w:pPr>
        <w:pStyle w:val="PargrafodaLista"/>
        <w:numPr>
          <w:ilvl w:val="0"/>
          <w:numId w:val="1"/>
        </w:numPr>
        <w:tabs>
          <w:tab w:val="left" w:pos="426"/>
        </w:tabs>
        <w:ind w:left="426" w:hanging="426"/>
        <w:jc w:val="both"/>
        <w:rPr>
          <w:rFonts w:ascii="Verdana" w:hAnsi="Verdana" w:cs="Arial"/>
          <w:b/>
          <w:u w:val="single"/>
        </w:rPr>
      </w:pPr>
      <w:r w:rsidRPr="00B84AA5">
        <w:rPr>
          <w:rFonts w:ascii="Verdana" w:hAnsi="Verdana" w:cs="Arial"/>
          <w:b/>
          <w:u w:val="single"/>
        </w:rPr>
        <w:t>OBRIGAÇÕES DO CONTRATANTE</w:t>
      </w:r>
    </w:p>
    <w:p w:rsidR="00B84AA5" w:rsidRPr="00B84AA5" w:rsidRDefault="00B84AA5" w:rsidP="00B84AA5">
      <w:pPr>
        <w:pStyle w:val="PargrafodaLista"/>
        <w:tabs>
          <w:tab w:val="left" w:pos="426"/>
        </w:tabs>
        <w:ind w:left="928"/>
        <w:jc w:val="both"/>
        <w:rPr>
          <w:rFonts w:ascii="Arial" w:hAnsi="Arial" w:cs="Arial"/>
          <w:b/>
          <w:sz w:val="20"/>
          <w:szCs w:val="20"/>
        </w:rPr>
      </w:pPr>
    </w:p>
    <w:p w:rsidR="00A34B43" w:rsidRPr="00A34B43" w:rsidRDefault="00A34B43" w:rsidP="00A34B43">
      <w:pPr>
        <w:pStyle w:val="PargrafodaLista"/>
        <w:numPr>
          <w:ilvl w:val="1"/>
          <w:numId w:val="1"/>
        </w:numPr>
        <w:autoSpaceDE w:val="0"/>
        <w:autoSpaceDN w:val="0"/>
        <w:adjustRightInd w:val="0"/>
        <w:spacing w:line="240" w:lineRule="auto"/>
        <w:jc w:val="both"/>
        <w:rPr>
          <w:rFonts w:ascii="Verdana" w:hAnsi="Verdana" w:cs="Times New Roman"/>
          <w:color w:val="000000"/>
        </w:rPr>
      </w:pPr>
      <w:r w:rsidRPr="00A34B43">
        <w:rPr>
          <w:rFonts w:ascii="Verdana" w:hAnsi="Verdana" w:cs="Times New Roman"/>
          <w:color w:val="000000"/>
        </w:rPr>
        <w:t xml:space="preserve">Acompanhar a troca do objeto deste Termo de Referência, bem como do </w:t>
      </w:r>
      <w:r>
        <w:rPr>
          <w:rFonts w:ascii="Verdana" w:hAnsi="Verdana" w:cs="Times New Roman"/>
          <w:color w:val="000000"/>
        </w:rPr>
        <w:t>descarte dos agentes químicos;</w:t>
      </w:r>
    </w:p>
    <w:p w:rsidR="00A34B43" w:rsidRPr="00A34B43" w:rsidRDefault="00A34B43" w:rsidP="00A34B43">
      <w:pPr>
        <w:pStyle w:val="Corpodetexto2"/>
        <w:numPr>
          <w:ilvl w:val="1"/>
          <w:numId w:val="1"/>
        </w:numPr>
        <w:tabs>
          <w:tab w:val="left" w:pos="0"/>
        </w:tabs>
        <w:spacing w:after="240" w:line="276" w:lineRule="auto"/>
        <w:rPr>
          <w:rFonts w:ascii="Verdana" w:hAnsi="Verdana" w:cs="Arial"/>
          <w:color w:val="FF0000"/>
          <w:sz w:val="22"/>
          <w:szCs w:val="22"/>
          <w:lang w:val="pt-BR"/>
        </w:rPr>
      </w:pPr>
      <w:r w:rsidRPr="00A34B43">
        <w:rPr>
          <w:rFonts w:ascii="Verdana" w:hAnsi="Verdana" w:cs="Arial"/>
          <w:color w:val="FF0000"/>
          <w:sz w:val="22"/>
          <w:szCs w:val="22"/>
          <w:lang w:val="pt-BR"/>
        </w:rPr>
        <w:t>Permitir o acesso da CONTRATADA, aos locais de busca e de entrega, respeitadas as normas que disciplinam a segurança do patrimônio e das pessoas;</w:t>
      </w:r>
    </w:p>
    <w:p w:rsidR="00A34B43" w:rsidRPr="00A34B43" w:rsidRDefault="00A34B43" w:rsidP="00A34B43">
      <w:pPr>
        <w:pStyle w:val="Corpodetexto2"/>
        <w:numPr>
          <w:ilvl w:val="1"/>
          <w:numId w:val="1"/>
        </w:numPr>
        <w:tabs>
          <w:tab w:val="left" w:pos="0"/>
        </w:tabs>
        <w:spacing w:after="240" w:line="276" w:lineRule="auto"/>
        <w:rPr>
          <w:rFonts w:ascii="Verdana" w:hAnsi="Verdana" w:cs="Arial"/>
          <w:color w:val="FF0000"/>
          <w:sz w:val="22"/>
          <w:szCs w:val="22"/>
          <w:lang w:val="pt-BR"/>
        </w:rPr>
      </w:pPr>
      <w:r w:rsidRPr="00A34B43">
        <w:rPr>
          <w:rFonts w:ascii="Verdana" w:hAnsi="Verdana" w:cs="Arial"/>
          <w:color w:val="FF0000"/>
          <w:sz w:val="22"/>
          <w:szCs w:val="22"/>
          <w:lang w:val="pt-BR"/>
        </w:rPr>
        <w:t>Prestar informações e os esclarecimentos atinentes ao fornecimento que venham a ser solicitados pelos empregados da CONTRATADA;</w:t>
      </w:r>
    </w:p>
    <w:p w:rsidR="00A34B43" w:rsidRPr="00A34B43" w:rsidRDefault="00A34B43" w:rsidP="00A34B43">
      <w:pPr>
        <w:pStyle w:val="Corpodetexto2"/>
        <w:numPr>
          <w:ilvl w:val="1"/>
          <w:numId w:val="1"/>
        </w:numPr>
        <w:tabs>
          <w:tab w:val="left" w:pos="0"/>
        </w:tabs>
        <w:spacing w:after="240" w:line="276" w:lineRule="auto"/>
        <w:rPr>
          <w:rFonts w:ascii="Verdana" w:hAnsi="Verdana" w:cs="Arial"/>
          <w:color w:val="FF0000"/>
          <w:sz w:val="22"/>
          <w:szCs w:val="22"/>
          <w:lang w:val="pt-BR"/>
        </w:rPr>
      </w:pPr>
      <w:r w:rsidRPr="00A34B43">
        <w:rPr>
          <w:rFonts w:ascii="Verdana" w:hAnsi="Verdana" w:cs="Arial"/>
          <w:color w:val="FF0000"/>
          <w:sz w:val="22"/>
          <w:szCs w:val="22"/>
          <w:lang w:val="pt-BR"/>
        </w:rPr>
        <w:t>Comunicar oficialmente à CONTRATADA quaisquer falhas ocorridas,</w:t>
      </w:r>
      <w:r>
        <w:rPr>
          <w:rFonts w:ascii="Verdana" w:hAnsi="Verdana" w:cs="Arial"/>
          <w:color w:val="FF0000"/>
          <w:sz w:val="22"/>
          <w:szCs w:val="22"/>
          <w:lang w:val="pt-BR"/>
        </w:rPr>
        <w:t xml:space="preserve"> consideradas de natureza grave;</w:t>
      </w:r>
    </w:p>
    <w:p w:rsidR="00A34B43" w:rsidRPr="00A34B43" w:rsidRDefault="00A34B43" w:rsidP="00A34B43">
      <w:pPr>
        <w:pStyle w:val="Corpodetexto2"/>
        <w:numPr>
          <w:ilvl w:val="1"/>
          <w:numId w:val="1"/>
        </w:numPr>
        <w:tabs>
          <w:tab w:val="left" w:pos="0"/>
        </w:tabs>
        <w:spacing w:after="240" w:line="276" w:lineRule="auto"/>
        <w:rPr>
          <w:rFonts w:ascii="Verdana" w:hAnsi="Verdana" w:cs="Arial"/>
          <w:color w:val="FF0000"/>
          <w:sz w:val="22"/>
          <w:szCs w:val="22"/>
          <w:lang w:val="pt-BR"/>
        </w:rPr>
      </w:pPr>
      <w:r w:rsidRPr="00A34B43">
        <w:rPr>
          <w:rFonts w:ascii="Verdana" w:hAnsi="Verdana" w:cs="Arial"/>
          <w:color w:val="FF0000"/>
          <w:sz w:val="22"/>
          <w:szCs w:val="22"/>
          <w:lang w:val="pt-BR"/>
        </w:rPr>
        <w:t>Acompanhar, fiscalizar e avaliar o cumprimento do objeto desta Contratação;</w:t>
      </w:r>
    </w:p>
    <w:p w:rsidR="00A34B43" w:rsidRPr="00A34B43" w:rsidRDefault="00A34B43" w:rsidP="00A34B43">
      <w:pPr>
        <w:pStyle w:val="Corpodetexto2"/>
        <w:numPr>
          <w:ilvl w:val="1"/>
          <w:numId w:val="1"/>
        </w:numPr>
        <w:tabs>
          <w:tab w:val="left" w:pos="0"/>
        </w:tabs>
        <w:spacing w:after="240" w:line="276" w:lineRule="auto"/>
        <w:rPr>
          <w:rFonts w:ascii="Verdana" w:hAnsi="Verdana" w:cs="Arial"/>
          <w:color w:val="FF0000"/>
          <w:sz w:val="22"/>
          <w:szCs w:val="22"/>
          <w:lang w:val="pt-BR"/>
        </w:rPr>
      </w:pPr>
      <w:r w:rsidRPr="00A34B43">
        <w:rPr>
          <w:rFonts w:ascii="Verdana" w:hAnsi="Verdana" w:cs="Arial"/>
          <w:color w:val="FF0000"/>
          <w:sz w:val="22"/>
          <w:szCs w:val="22"/>
          <w:lang w:val="pt-BR"/>
        </w:rPr>
        <w:t>Efetuar o pagamento na forma ajustada neste Instrumento e no Contrato;</w:t>
      </w:r>
    </w:p>
    <w:p w:rsidR="00A34B43" w:rsidRPr="00A34B43" w:rsidRDefault="00A34B43" w:rsidP="00A34B43">
      <w:pPr>
        <w:pStyle w:val="Corpodetexto2"/>
        <w:numPr>
          <w:ilvl w:val="1"/>
          <w:numId w:val="1"/>
        </w:numPr>
        <w:tabs>
          <w:tab w:val="left" w:pos="0"/>
        </w:tabs>
        <w:spacing w:after="240"/>
        <w:rPr>
          <w:rFonts w:ascii="Verdana" w:hAnsi="Verdana" w:cs="Arial"/>
          <w:color w:val="FF0000"/>
          <w:sz w:val="22"/>
          <w:szCs w:val="22"/>
          <w:lang w:val="pt-BR"/>
        </w:rPr>
      </w:pPr>
      <w:r w:rsidRPr="00A34B43">
        <w:rPr>
          <w:rFonts w:ascii="Verdana" w:hAnsi="Verdana" w:cs="Arial"/>
          <w:color w:val="FF0000"/>
          <w:sz w:val="22"/>
          <w:szCs w:val="22"/>
          <w:lang w:val="pt-BR"/>
        </w:rPr>
        <w:t>Cumprir com as demais obrigações constantes do Edital e neste Termo de Referência.</w:t>
      </w:r>
    </w:p>
    <w:p w:rsidR="007C7792" w:rsidRPr="003A1A15" w:rsidRDefault="003A1A15" w:rsidP="003A1A15">
      <w:pPr>
        <w:pStyle w:val="PargrafodaLista"/>
        <w:numPr>
          <w:ilvl w:val="0"/>
          <w:numId w:val="1"/>
        </w:numPr>
        <w:autoSpaceDE w:val="0"/>
        <w:autoSpaceDN w:val="0"/>
        <w:adjustRightInd w:val="0"/>
        <w:spacing w:line="240" w:lineRule="auto"/>
        <w:ind w:left="567" w:hanging="567"/>
        <w:jc w:val="both"/>
        <w:rPr>
          <w:rFonts w:ascii="Times New Roman" w:hAnsi="Times New Roman" w:cs="Times New Roman"/>
          <w:b/>
          <w:color w:val="FF0000"/>
          <w:sz w:val="24"/>
          <w:szCs w:val="24"/>
        </w:rPr>
      </w:pPr>
      <w:r w:rsidRPr="003A1A15">
        <w:rPr>
          <w:rFonts w:ascii="Times New Roman" w:hAnsi="Times New Roman" w:cs="Times New Roman"/>
          <w:color w:val="FF0000"/>
          <w:sz w:val="24"/>
          <w:szCs w:val="24"/>
        </w:rPr>
        <w:t xml:space="preserve"> </w:t>
      </w:r>
      <w:r w:rsidRPr="003A1A15">
        <w:rPr>
          <w:rFonts w:ascii="Times New Roman" w:hAnsi="Times New Roman" w:cs="Times New Roman"/>
          <w:b/>
          <w:color w:val="FF0000"/>
          <w:sz w:val="24"/>
          <w:szCs w:val="24"/>
          <w:u w:val="single"/>
        </w:rPr>
        <w:t>DO PROCEDIMENTO PARA PAGAMENTO</w:t>
      </w:r>
    </w:p>
    <w:p w:rsidR="003A1A15" w:rsidRPr="003A1A15" w:rsidRDefault="003A1A15" w:rsidP="003A1A15">
      <w:pPr>
        <w:tabs>
          <w:tab w:val="left" w:pos="993"/>
        </w:tabs>
        <w:ind w:left="851" w:hanging="284"/>
        <w:jc w:val="both"/>
        <w:rPr>
          <w:rFonts w:ascii="Century Gothic" w:hAnsi="Century Gothic" w:cs="Arial"/>
          <w:b/>
          <w:color w:val="FF0000"/>
          <w:sz w:val="20"/>
          <w:szCs w:val="20"/>
          <w:u w:val="single"/>
        </w:rPr>
      </w:pPr>
      <w:r w:rsidRPr="003A1A15">
        <w:rPr>
          <w:rFonts w:ascii="Century Gothic" w:hAnsi="Century Gothic" w:cs="Arial"/>
          <w:b/>
          <w:color w:val="FF0000"/>
          <w:sz w:val="20"/>
          <w:szCs w:val="20"/>
          <w:u w:val="single"/>
        </w:rPr>
        <w:t>DO DOCUMENTO DE COBRANÇA</w:t>
      </w:r>
    </w:p>
    <w:p w:rsidR="003A1A15" w:rsidRPr="003A1A15" w:rsidRDefault="003A1A15" w:rsidP="003A1A15">
      <w:pPr>
        <w:pStyle w:val="Corpodetexto2"/>
        <w:numPr>
          <w:ilvl w:val="1"/>
          <w:numId w:val="1"/>
        </w:numPr>
        <w:tabs>
          <w:tab w:val="left" w:pos="0"/>
          <w:tab w:val="left" w:pos="993"/>
        </w:tabs>
        <w:spacing w:after="240" w:line="276" w:lineRule="auto"/>
        <w:rPr>
          <w:rFonts w:ascii="Century Gothic" w:hAnsi="Century Gothic" w:cs="Arial"/>
          <w:color w:val="FF0000"/>
          <w:sz w:val="20"/>
          <w:lang w:val="pt-BR"/>
        </w:rPr>
      </w:pPr>
      <w:r w:rsidRPr="003A1A15">
        <w:rPr>
          <w:rFonts w:ascii="Century Gothic" w:hAnsi="Century Gothic" w:cs="Arial"/>
          <w:color w:val="FF0000"/>
          <w:sz w:val="20"/>
          <w:lang w:val="pt-BR"/>
        </w:rPr>
        <w:t xml:space="preserve">Para efeitos de pagamento, a </w:t>
      </w:r>
      <w:r w:rsidRPr="003A1A15">
        <w:rPr>
          <w:rFonts w:ascii="Century Gothic" w:hAnsi="Century Gothic" w:cs="Arial"/>
          <w:b/>
          <w:color w:val="FF0000"/>
          <w:sz w:val="20"/>
          <w:lang w:val="pt-BR"/>
        </w:rPr>
        <w:t xml:space="preserve">CONTRATADA </w:t>
      </w:r>
      <w:r w:rsidRPr="003A1A15">
        <w:rPr>
          <w:rFonts w:ascii="Century Gothic" w:hAnsi="Century Gothic" w:cs="Arial"/>
          <w:color w:val="FF0000"/>
          <w:sz w:val="20"/>
          <w:lang w:val="pt-BR"/>
        </w:rPr>
        <w:t>deverá apresentar documento de cobrança, constando de forma discriminada, a efetiva realização do objeto, informando, ainda, o nome e numero do banco, a agência e o número da conta-corrente em que o crédito deverá ser efetuado.</w:t>
      </w:r>
    </w:p>
    <w:p w:rsidR="003A1A15" w:rsidRPr="00044B65" w:rsidRDefault="003A1A15" w:rsidP="003A1A15">
      <w:pPr>
        <w:pStyle w:val="Corpodetexto2"/>
        <w:numPr>
          <w:ilvl w:val="1"/>
          <w:numId w:val="1"/>
        </w:numPr>
        <w:tabs>
          <w:tab w:val="left" w:pos="0"/>
          <w:tab w:val="left" w:pos="993"/>
        </w:tabs>
        <w:spacing w:after="240" w:line="276" w:lineRule="auto"/>
        <w:ind w:left="1418" w:hanging="709"/>
        <w:rPr>
          <w:rFonts w:ascii="Verdana" w:hAnsi="Verdana" w:cs="Arial"/>
          <w:color w:val="FF0000"/>
          <w:sz w:val="22"/>
          <w:szCs w:val="22"/>
          <w:lang w:val="pt-BR"/>
        </w:rPr>
      </w:pPr>
      <w:r w:rsidRPr="00044B65">
        <w:rPr>
          <w:rFonts w:ascii="Verdana" w:hAnsi="Verdana" w:cs="Arial"/>
          <w:color w:val="FF0000"/>
          <w:sz w:val="22"/>
          <w:szCs w:val="22"/>
          <w:lang w:val="pt-BR"/>
        </w:rPr>
        <w:lastRenderedPageBreak/>
        <w:t xml:space="preserve">A </w:t>
      </w:r>
      <w:r w:rsidRPr="00044B65">
        <w:rPr>
          <w:rFonts w:ascii="Verdana" w:hAnsi="Verdana" w:cs="Arial"/>
          <w:b/>
          <w:color w:val="FF0000"/>
          <w:sz w:val="22"/>
          <w:szCs w:val="22"/>
          <w:lang w:val="pt-BR"/>
        </w:rPr>
        <w:t>CONTRATADA</w:t>
      </w:r>
      <w:r w:rsidRPr="00044B65">
        <w:rPr>
          <w:rFonts w:ascii="Verdana" w:hAnsi="Verdana" w:cs="Arial"/>
          <w:color w:val="FF0000"/>
          <w:sz w:val="22"/>
          <w:szCs w:val="22"/>
          <w:lang w:val="pt-BR"/>
        </w:rPr>
        <w:t xml:space="preserve"> deverá apresentar juntamente com o documento de cobrança a comprovação de que cumpriu as seguintes exigências, cumulativamente:</w:t>
      </w:r>
    </w:p>
    <w:p w:rsidR="003A1A15" w:rsidRPr="00044B65"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color w:val="FF0000"/>
          <w:sz w:val="22"/>
          <w:szCs w:val="22"/>
          <w:lang w:val="pt-BR"/>
        </w:rPr>
      </w:pPr>
      <w:r w:rsidRPr="00044B65">
        <w:rPr>
          <w:rFonts w:ascii="Verdana" w:hAnsi="Verdana" w:cs="Arial"/>
          <w:color w:val="FF0000"/>
          <w:sz w:val="22"/>
          <w:szCs w:val="22"/>
          <w:lang w:val="pt-BR"/>
        </w:rPr>
        <w:t>Certidão de regularidade com a Seguridade Social;</w:t>
      </w:r>
    </w:p>
    <w:p w:rsidR="003A1A15" w:rsidRPr="00044B65"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color w:val="FF0000"/>
          <w:sz w:val="22"/>
          <w:szCs w:val="22"/>
          <w:lang w:val="pt-BR"/>
        </w:rPr>
      </w:pPr>
      <w:r w:rsidRPr="00044B65">
        <w:rPr>
          <w:rFonts w:ascii="Verdana" w:hAnsi="Verdana" w:cs="Arial"/>
          <w:color w:val="FF0000"/>
          <w:sz w:val="22"/>
          <w:szCs w:val="22"/>
          <w:lang w:val="pt-BR"/>
        </w:rPr>
        <w:t>Certidão de regularidade com o FGTS;</w:t>
      </w:r>
    </w:p>
    <w:p w:rsidR="003A1A15" w:rsidRPr="00044B65"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color w:val="FF0000"/>
          <w:sz w:val="22"/>
          <w:szCs w:val="22"/>
          <w:lang w:val="pt-BR"/>
        </w:rPr>
      </w:pPr>
      <w:r w:rsidRPr="00044B65">
        <w:rPr>
          <w:rFonts w:ascii="Verdana" w:hAnsi="Verdana" w:cs="Arial"/>
          <w:color w:val="FF0000"/>
          <w:sz w:val="22"/>
          <w:szCs w:val="22"/>
          <w:lang w:val="pt-BR"/>
        </w:rPr>
        <w:t>Certidão de regularidade com a Fazenda Federal;</w:t>
      </w:r>
    </w:p>
    <w:p w:rsidR="003A1A15" w:rsidRPr="00044B65" w:rsidRDefault="003A1A15" w:rsidP="003A1A15">
      <w:pPr>
        <w:pStyle w:val="Corpodetexto2"/>
        <w:numPr>
          <w:ilvl w:val="1"/>
          <w:numId w:val="5"/>
        </w:numPr>
        <w:tabs>
          <w:tab w:val="clear" w:pos="792"/>
          <w:tab w:val="left" w:pos="0"/>
          <w:tab w:val="left" w:pos="993"/>
          <w:tab w:val="num" w:pos="1276"/>
        </w:tabs>
        <w:spacing w:after="240" w:line="276" w:lineRule="auto"/>
        <w:ind w:left="1843" w:hanging="425"/>
        <w:rPr>
          <w:rFonts w:ascii="Verdana" w:hAnsi="Verdana" w:cs="Arial"/>
          <w:color w:val="FF0000"/>
          <w:sz w:val="22"/>
          <w:szCs w:val="22"/>
          <w:lang w:val="pt-BR"/>
        </w:rPr>
      </w:pPr>
      <w:r w:rsidRPr="00044B65">
        <w:rPr>
          <w:rFonts w:ascii="Verdana" w:hAnsi="Verdana" w:cs="Arial"/>
          <w:color w:val="FF0000"/>
          <w:sz w:val="22"/>
          <w:szCs w:val="22"/>
          <w:lang w:val="pt-BR"/>
        </w:rPr>
        <w:t>Certidão Negativa de Débitos Trabalhistas;</w:t>
      </w:r>
    </w:p>
    <w:p w:rsidR="003A1A15" w:rsidRPr="00044B65" w:rsidRDefault="003A1A15" w:rsidP="003A1A15">
      <w:pPr>
        <w:pStyle w:val="Corpodetexto2"/>
        <w:numPr>
          <w:ilvl w:val="1"/>
          <w:numId w:val="5"/>
        </w:numPr>
        <w:tabs>
          <w:tab w:val="clear" w:pos="792"/>
          <w:tab w:val="left" w:pos="0"/>
          <w:tab w:val="left" w:pos="993"/>
          <w:tab w:val="num" w:pos="1418"/>
        </w:tabs>
        <w:spacing w:after="240" w:line="276" w:lineRule="auto"/>
        <w:ind w:left="1843" w:hanging="425"/>
        <w:rPr>
          <w:rFonts w:ascii="Verdana" w:hAnsi="Verdana" w:cs="Arial"/>
          <w:color w:val="FF0000"/>
          <w:sz w:val="22"/>
          <w:szCs w:val="22"/>
          <w:lang w:val="pt-BR"/>
        </w:rPr>
      </w:pPr>
      <w:r w:rsidRPr="00044B65">
        <w:rPr>
          <w:rFonts w:ascii="Verdana" w:hAnsi="Verdana" w:cs="Arial"/>
          <w:color w:val="FF0000"/>
          <w:sz w:val="22"/>
          <w:szCs w:val="22"/>
          <w:lang w:val="pt-BR"/>
        </w:rPr>
        <w:t>Certidão de regularidade com a Fazenda Estadual e Municipal do domicílio ou sede do licitante, ou outra equivalente, na forma da Lei.</w:t>
      </w:r>
    </w:p>
    <w:p w:rsidR="003A1A15" w:rsidRPr="00B13084" w:rsidRDefault="003A1A15" w:rsidP="00044B65">
      <w:pPr>
        <w:pStyle w:val="Corpodetexto2"/>
        <w:numPr>
          <w:ilvl w:val="1"/>
          <w:numId w:val="1"/>
        </w:numPr>
        <w:tabs>
          <w:tab w:val="left" w:pos="0"/>
          <w:tab w:val="left" w:pos="993"/>
        </w:tabs>
        <w:spacing w:after="240" w:line="276" w:lineRule="auto"/>
        <w:ind w:left="1418" w:hanging="709"/>
        <w:rPr>
          <w:rFonts w:ascii="Verdana" w:hAnsi="Verdana" w:cs="Arial"/>
          <w:color w:val="FF0000"/>
          <w:sz w:val="22"/>
          <w:szCs w:val="22"/>
          <w:lang w:val="pt-BR"/>
        </w:rPr>
      </w:pPr>
      <w:r w:rsidRPr="00B13084">
        <w:rPr>
          <w:rFonts w:ascii="Verdana" w:hAnsi="Verdana" w:cs="Arial"/>
          <w:color w:val="FF0000"/>
          <w:sz w:val="22"/>
          <w:szCs w:val="22"/>
          <w:lang w:val="pt-BR"/>
        </w:rPr>
        <w:t xml:space="preserve">Os documentos de cobrança deverão ser entregues pela </w:t>
      </w:r>
      <w:r w:rsidRPr="00B13084">
        <w:rPr>
          <w:rFonts w:ascii="Verdana" w:hAnsi="Verdana" w:cs="Arial"/>
          <w:b/>
          <w:color w:val="FF0000"/>
          <w:sz w:val="22"/>
          <w:szCs w:val="22"/>
          <w:lang w:val="pt-BR"/>
        </w:rPr>
        <w:t>CONTRATADA</w:t>
      </w:r>
      <w:r w:rsidRPr="00B13084">
        <w:rPr>
          <w:rFonts w:ascii="Verdana" w:hAnsi="Verdana" w:cs="Arial"/>
          <w:color w:val="FF0000"/>
          <w:sz w:val="22"/>
          <w:szCs w:val="22"/>
          <w:lang w:val="pt-BR"/>
        </w:rPr>
        <w:t xml:space="preserve">, no Setor de Protocolo do TRF da 5ª Região, localizado térreo do edifício sede, situado na Avenida Cais do Apolo, S/N, Ed. Ministro </w:t>
      </w:r>
      <w:proofErr w:type="spellStart"/>
      <w:r w:rsidRPr="00B13084">
        <w:rPr>
          <w:rFonts w:ascii="Verdana" w:hAnsi="Verdana" w:cs="Arial"/>
          <w:color w:val="FF0000"/>
          <w:sz w:val="22"/>
          <w:szCs w:val="22"/>
          <w:lang w:val="pt-BR"/>
        </w:rPr>
        <w:t>Djaci</w:t>
      </w:r>
      <w:proofErr w:type="spellEnd"/>
      <w:r w:rsidRPr="00B13084">
        <w:rPr>
          <w:rFonts w:ascii="Verdana" w:hAnsi="Verdana" w:cs="Arial"/>
          <w:color w:val="FF0000"/>
          <w:sz w:val="22"/>
          <w:szCs w:val="22"/>
          <w:lang w:val="pt-BR"/>
        </w:rPr>
        <w:t xml:space="preserve"> Falcão, Recife/PE – CEP: </w:t>
      </w:r>
      <w:proofErr w:type="gramStart"/>
      <w:r w:rsidRPr="00B13084">
        <w:rPr>
          <w:rFonts w:ascii="Verdana" w:hAnsi="Verdana" w:cs="Arial"/>
          <w:color w:val="FF0000"/>
          <w:sz w:val="22"/>
          <w:szCs w:val="22"/>
          <w:lang w:val="pt-BR"/>
        </w:rPr>
        <w:t>50030-908, CNPJ</w:t>
      </w:r>
      <w:proofErr w:type="gramEnd"/>
      <w:r w:rsidRPr="00B13084">
        <w:rPr>
          <w:rFonts w:ascii="Verdana" w:hAnsi="Verdana" w:cs="Arial"/>
          <w:color w:val="FF0000"/>
          <w:sz w:val="22"/>
          <w:szCs w:val="22"/>
          <w:lang w:val="pt-BR"/>
        </w:rPr>
        <w:t xml:space="preserve"> 24.130.072/0001-11.</w:t>
      </w:r>
    </w:p>
    <w:p w:rsidR="003A1A15" w:rsidRPr="00B13084" w:rsidRDefault="003A1A15" w:rsidP="00B13084">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B13084">
        <w:rPr>
          <w:rFonts w:ascii="Verdana" w:hAnsi="Verdana" w:cs="Arial"/>
          <w:color w:val="FF0000"/>
          <w:sz w:val="22"/>
          <w:szCs w:val="22"/>
          <w:lang w:val="pt-BR"/>
        </w:rPr>
        <w:t xml:space="preserve">Caso o objeto contratado seja faturado em desacordo com as disposições previstas no Edital e neste Termo de Referência ou sem a observância das formalidades legais pertinentes, a </w:t>
      </w:r>
      <w:r w:rsidRPr="00B13084">
        <w:rPr>
          <w:rFonts w:ascii="Verdana" w:hAnsi="Verdana" w:cs="Arial"/>
          <w:b/>
          <w:color w:val="FF0000"/>
          <w:sz w:val="22"/>
          <w:szCs w:val="22"/>
          <w:lang w:val="pt-BR"/>
        </w:rPr>
        <w:t>CONTRATADA</w:t>
      </w:r>
      <w:r w:rsidRPr="00B13084">
        <w:rPr>
          <w:rFonts w:ascii="Verdana" w:hAnsi="Verdana" w:cs="Arial"/>
          <w:color w:val="FF0000"/>
          <w:sz w:val="22"/>
          <w:szCs w:val="22"/>
          <w:lang w:val="pt-BR"/>
        </w:rPr>
        <w:t xml:space="preserve"> deverá emitir e apresentar novo documento de cobrança, não configurando atraso no pagamento.</w:t>
      </w:r>
    </w:p>
    <w:p w:rsidR="003A1A15" w:rsidRPr="00B13084" w:rsidRDefault="003A1A15" w:rsidP="00B13084">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B13084">
        <w:rPr>
          <w:rFonts w:ascii="Verdana" w:hAnsi="Verdana" w:cs="Arial"/>
          <w:color w:val="FF0000"/>
          <w:sz w:val="22"/>
          <w:szCs w:val="22"/>
          <w:lang w:val="pt-BR"/>
        </w:rPr>
        <w:t xml:space="preserve">Após o atesto do documento de cobrança, que deverá ocorrer no prazo de até </w:t>
      </w:r>
      <w:r w:rsidRPr="00B13084">
        <w:rPr>
          <w:rFonts w:ascii="Verdana" w:hAnsi="Verdana" w:cs="Arial"/>
          <w:b/>
          <w:color w:val="FF0000"/>
          <w:sz w:val="22"/>
          <w:szCs w:val="22"/>
          <w:lang w:val="pt-BR"/>
        </w:rPr>
        <w:t>05 (cinco) dias úteis</w:t>
      </w:r>
      <w:r w:rsidRPr="00B13084">
        <w:rPr>
          <w:rFonts w:ascii="Verdana" w:hAnsi="Verdana" w:cs="Arial"/>
          <w:color w:val="FF0000"/>
          <w:sz w:val="22"/>
          <w:szCs w:val="22"/>
          <w:lang w:val="pt-BR"/>
        </w:rPr>
        <w:t xml:space="preserve"> contado do seu recebimento no protocolo do </w:t>
      </w:r>
      <w:r w:rsidRPr="00B13084">
        <w:rPr>
          <w:rFonts w:ascii="Verdana" w:hAnsi="Verdana" w:cs="Arial"/>
          <w:b/>
          <w:color w:val="FF0000"/>
          <w:sz w:val="22"/>
          <w:szCs w:val="22"/>
          <w:lang w:val="pt-BR"/>
        </w:rPr>
        <w:t>CONTRATANTE</w:t>
      </w:r>
      <w:r w:rsidRPr="00B13084">
        <w:rPr>
          <w:rFonts w:ascii="Verdana" w:hAnsi="Verdana" w:cs="Arial"/>
          <w:color w:val="FF0000"/>
          <w:sz w:val="22"/>
          <w:szCs w:val="22"/>
          <w:lang w:val="pt-BR"/>
        </w:rPr>
        <w:t>, o gestor do contrato deverá encaminhá-lo para pagamento.</w:t>
      </w:r>
    </w:p>
    <w:p w:rsidR="003A1A15" w:rsidRPr="00086A60" w:rsidRDefault="003A1A15" w:rsidP="003A1A15">
      <w:pPr>
        <w:tabs>
          <w:tab w:val="left" w:pos="709"/>
        </w:tabs>
        <w:ind w:left="851" w:hanging="284"/>
        <w:jc w:val="both"/>
        <w:rPr>
          <w:rFonts w:ascii="Verdana" w:hAnsi="Verdana" w:cs="Arial"/>
          <w:b/>
          <w:u w:val="single"/>
        </w:rPr>
      </w:pPr>
      <w:r w:rsidRPr="00086A60">
        <w:rPr>
          <w:rFonts w:ascii="Verdana" w:hAnsi="Verdana" w:cs="Arial"/>
          <w:b/>
          <w:u w:val="single"/>
        </w:rPr>
        <w:t>DO PAGAMENTO</w:t>
      </w:r>
    </w:p>
    <w:p w:rsidR="007A6509" w:rsidRPr="00212ABE" w:rsidRDefault="00416102" w:rsidP="007A6509">
      <w:pPr>
        <w:pStyle w:val="Corpodetexto2"/>
        <w:numPr>
          <w:ilvl w:val="1"/>
          <w:numId w:val="1"/>
        </w:numPr>
        <w:tabs>
          <w:tab w:val="left" w:pos="0"/>
          <w:tab w:val="left" w:pos="993"/>
        </w:tabs>
        <w:spacing w:after="240"/>
        <w:rPr>
          <w:rFonts w:ascii="Verdana" w:hAnsi="Verdana" w:cs="Arial"/>
          <w:color w:val="FF0000"/>
          <w:sz w:val="22"/>
          <w:szCs w:val="22"/>
          <w:lang w:val="pt-BR"/>
        </w:rPr>
      </w:pPr>
      <w:r w:rsidRPr="007A6509">
        <w:rPr>
          <w:rFonts w:ascii="Verdana" w:hAnsi="Verdana"/>
          <w:color w:val="000000"/>
          <w:sz w:val="22"/>
          <w:szCs w:val="22"/>
        </w:rPr>
        <w:t>O pagamento será efetuado</w:t>
      </w:r>
      <w:r w:rsidR="00086A60" w:rsidRPr="007A6509">
        <w:rPr>
          <w:rFonts w:ascii="Verdana" w:hAnsi="Verdana"/>
          <w:color w:val="000000"/>
          <w:sz w:val="22"/>
          <w:szCs w:val="22"/>
        </w:rPr>
        <w:t xml:space="preserve">, </w:t>
      </w:r>
      <w:r w:rsidR="00086A60" w:rsidRPr="00212ABE">
        <w:rPr>
          <w:rFonts w:ascii="Verdana" w:hAnsi="Verdana"/>
          <w:color w:val="FF0000"/>
          <w:sz w:val="22"/>
          <w:szCs w:val="22"/>
        </w:rPr>
        <w:t>mensalmente,</w:t>
      </w:r>
      <w:r w:rsidRPr="007A6509">
        <w:rPr>
          <w:rFonts w:ascii="Verdana" w:hAnsi="Verdana"/>
          <w:color w:val="000000"/>
          <w:sz w:val="22"/>
          <w:szCs w:val="22"/>
        </w:rPr>
        <w:t xml:space="preserve"> após a certificação da Nota fiscal em até 10 (dez) dias úteis, devendo ser conferido e certificado pelo Supervisor da Seção de Segurança, e também deverá</w:t>
      </w:r>
      <w:r w:rsidR="007B2420" w:rsidRPr="007A6509">
        <w:rPr>
          <w:rFonts w:ascii="Verdana" w:hAnsi="Verdana"/>
          <w:color w:val="000000"/>
          <w:sz w:val="22"/>
          <w:szCs w:val="22"/>
        </w:rPr>
        <w:t xml:space="preserve"> a CONTRATADA</w:t>
      </w:r>
      <w:r w:rsidRPr="007A6509">
        <w:rPr>
          <w:rFonts w:ascii="Verdana" w:hAnsi="Verdana"/>
          <w:color w:val="000000"/>
          <w:sz w:val="22"/>
          <w:szCs w:val="22"/>
        </w:rPr>
        <w:t xml:space="preserve"> apresentar os seguintes documentos: relatório dos serviços executados</w:t>
      </w:r>
      <w:r w:rsidR="00086A60" w:rsidRPr="007A6509">
        <w:rPr>
          <w:rFonts w:ascii="Verdana" w:hAnsi="Verdana"/>
          <w:color w:val="000000"/>
          <w:sz w:val="22"/>
          <w:szCs w:val="22"/>
        </w:rPr>
        <w:t xml:space="preserve"> e</w:t>
      </w:r>
      <w:r w:rsidRPr="007A6509">
        <w:rPr>
          <w:rFonts w:ascii="Verdana" w:hAnsi="Verdana"/>
          <w:color w:val="000000"/>
          <w:sz w:val="22"/>
          <w:szCs w:val="22"/>
        </w:rPr>
        <w:t xml:space="preserve"> relação das peças substituída</w:t>
      </w:r>
      <w:r w:rsidR="007A6509" w:rsidRPr="007A6509">
        <w:rPr>
          <w:rFonts w:ascii="Verdana" w:hAnsi="Verdana"/>
          <w:color w:val="000000"/>
          <w:sz w:val="22"/>
          <w:szCs w:val="22"/>
        </w:rPr>
        <w:t xml:space="preserve">s e a(s) ordem(s) de serviço(s), </w:t>
      </w:r>
      <w:r w:rsidR="007A6509" w:rsidRPr="00212ABE">
        <w:rPr>
          <w:rFonts w:ascii="Verdana" w:hAnsi="Verdana" w:cs="Arial"/>
          <w:color w:val="FF0000"/>
          <w:sz w:val="22"/>
          <w:szCs w:val="22"/>
          <w:lang w:val="pt-BR"/>
        </w:rPr>
        <w:t>informando, ainda, o nome e numero do banco, a agência e o número da conta-corrente em que o crédito deverá ser efetuado.</w:t>
      </w:r>
    </w:p>
    <w:p w:rsidR="003A1A15" w:rsidRPr="00E27DBC" w:rsidRDefault="003A1A15" w:rsidP="007B2420">
      <w:pPr>
        <w:pStyle w:val="Corpodetexto2"/>
        <w:numPr>
          <w:ilvl w:val="1"/>
          <w:numId w:val="1"/>
        </w:numPr>
        <w:tabs>
          <w:tab w:val="left" w:pos="0"/>
          <w:tab w:val="left" w:pos="709"/>
        </w:tabs>
        <w:spacing w:after="240" w:line="276" w:lineRule="auto"/>
        <w:ind w:left="1418" w:hanging="709"/>
        <w:rPr>
          <w:rFonts w:ascii="Verdana" w:hAnsi="Verdana" w:cs="Arial"/>
          <w:color w:val="FF0000"/>
          <w:sz w:val="22"/>
          <w:szCs w:val="22"/>
          <w:lang w:val="pt-BR"/>
        </w:rPr>
      </w:pPr>
      <w:r w:rsidRPr="00E27DBC">
        <w:rPr>
          <w:rFonts w:ascii="Verdana" w:hAnsi="Verdana" w:cs="Arial"/>
          <w:color w:val="FF0000"/>
          <w:sz w:val="22"/>
          <w:szCs w:val="22"/>
        </w:rPr>
        <w:t>Antes do pagamento, a Administração realizará consulta ao SICAF para verificar a manutenção das condições de habilitação.</w:t>
      </w:r>
    </w:p>
    <w:p w:rsidR="003A1A15" w:rsidRPr="00E27DBC" w:rsidRDefault="003A1A15" w:rsidP="007B2420">
      <w:pPr>
        <w:pStyle w:val="PargrafodaLista"/>
        <w:numPr>
          <w:ilvl w:val="2"/>
          <w:numId w:val="1"/>
        </w:numPr>
        <w:spacing w:after="0"/>
        <w:ind w:left="2268" w:hanging="850"/>
        <w:jc w:val="both"/>
        <w:rPr>
          <w:rFonts w:ascii="Verdana" w:hAnsi="Verdana" w:cs="Arial"/>
          <w:color w:val="FF0000"/>
        </w:rPr>
      </w:pPr>
      <w:r w:rsidRPr="00E27DBC">
        <w:rPr>
          <w:rFonts w:ascii="Verdana" w:hAnsi="Verdana" w:cs="Arial"/>
          <w:color w:val="FF0000"/>
        </w:rPr>
        <w:lastRenderedPageBreak/>
        <w:t>Constatando-se, junto ao SICAF, a situação de irregularidade da contratada, proceder-se-á à sua advertência, por escrito, no sentido de que, no prazo de 05 (cinco) dias úteis, a CONTRATADA regularize sua situação ou, no mesmo prazo, apresente sua defesa.</w:t>
      </w:r>
    </w:p>
    <w:p w:rsidR="003A1A15" w:rsidRPr="00E27DBC" w:rsidRDefault="003A1A15" w:rsidP="007B2420">
      <w:pPr>
        <w:pStyle w:val="PargrafodaLista"/>
        <w:numPr>
          <w:ilvl w:val="2"/>
          <w:numId w:val="1"/>
        </w:numPr>
        <w:spacing w:after="0"/>
        <w:ind w:left="2268" w:hanging="850"/>
        <w:jc w:val="both"/>
        <w:rPr>
          <w:rFonts w:ascii="Verdana" w:hAnsi="Verdana" w:cs="Arial"/>
          <w:color w:val="FF0000"/>
        </w:rPr>
      </w:pPr>
      <w:r w:rsidRPr="00E27DBC">
        <w:rPr>
          <w:rFonts w:ascii="Verdana" w:hAnsi="Verdana" w:cs="Arial"/>
          <w:color w:val="FF0000"/>
        </w:rPr>
        <w:t>O prazo do subitem anterior poderá ser prorrogado uma vez, por igual período, a critério da Administração.</w:t>
      </w:r>
    </w:p>
    <w:p w:rsidR="003A1A15" w:rsidRPr="00E27DBC" w:rsidRDefault="003A1A15" w:rsidP="007B2420">
      <w:pPr>
        <w:pStyle w:val="PargrafodaLista"/>
        <w:numPr>
          <w:ilvl w:val="2"/>
          <w:numId w:val="1"/>
        </w:numPr>
        <w:spacing w:after="0"/>
        <w:ind w:left="2268" w:hanging="850"/>
        <w:jc w:val="both"/>
        <w:rPr>
          <w:rFonts w:ascii="Verdana" w:hAnsi="Verdana" w:cs="Arial"/>
          <w:color w:val="FF0000"/>
        </w:rPr>
      </w:pPr>
      <w:r w:rsidRPr="00E27DBC">
        <w:rPr>
          <w:rFonts w:ascii="Verdana" w:hAnsi="Verdana" w:cs="Arial"/>
          <w:color w:val="FF0000"/>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3A1A15" w:rsidRPr="00E27DBC" w:rsidRDefault="003A1A15" w:rsidP="007B2420">
      <w:pPr>
        <w:pStyle w:val="PargrafodaLista"/>
        <w:numPr>
          <w:ilvl w:val="2"/>
          <w:numId w:val="1"/>
        </w:numPr>
        <w:spacing w:after="0"/>
        <w:ind w:left="2268" w:hanging="850"/>
        <w:jc w:val="both"/>
        <w:rPr>
          <w:rFonts w:ascii="Verdana" w:hAnsi="Verdana" w:cs="Arial"/>
          <w:color w:val="FF0000"/>
        </w:rPr>
      </w:pPr>
      <w:r w:rsidRPr="00E27DBC">
        <w:rPr>
          <w:rFonts w:ascii="Verdana" w:hAnsi="Verdana" w:cs="Arial"/>
          <w:color w:val="FF0000"/>
        </w:rPr>
        <w:t>Persistindo a irregularidade, a Administração adotará as medidas necessárias à rescisão do contrato em execução, nos autos dos processos administrativos correspondentes, assegurada à CONTRATADA a ampla defesa.</w:t>
      </w:r>
    </w:p>
    <w:p w:rsidR="003A1A15" w:rsidRPr="00E27DBC" w:rsidRDefault="003A1A15" w:rsidP="007B2420">
      <w:pPr>
        <w:pStyle w:val="PargrafodaLista"/>
        <w:numPr>
          <w:ilvl w:val="2"/>
          <w:numId w:val="1"/>
        </w:numPr>
        <w:spacing w:after="0"/>
        <w:ind w:left="2268" w:hanging="850"/>
        <w:jc w:val="both"/>
        <w:rPr>
          <w:rFonts w:ascii="Verdana" w:hAnsi="Verdana" w:cs="Arial"/>
          <w:color w:val="FF0000"/>
        </w:rPr>
      </w:pPr>
      <w:r w:rsidRPr="00E27DBC">
        <w:rPr>
          <w:rFonts w:ascii="Verdana" w:hAnsi="Verdana" w:cs="Arial"/>
          <w:color w:val="FF0000"/>
        </w:rPr>
        <w:t>Havendo a efetiva prestação de serviços, os pagamentos serão realizados normalmente, até que se decida pela rescisão contratual, caso a CONTRATADA não regularize sua situação junto ao SICAF.</w:t>
      </w:r>
    </w:p>
    <w:p w:rsidR="003A1A15" w:rsidRPr="00E27DBC" w:rsidRDefault="003A1A15" w:rsidP="007B2420">
      <w:pPr>
        <w:pStyle w:val="PargrafodaLista"/>
        <w:numPr>
          <w:ilvl w:val="2"/>
          <w:numId w:val="1"/>
        </w:numPr>
        <w:spacing w:after="0"/>
        <w:ind w:left="2268" w:hanging="850"/>
        <w:jc w:val="both"/>
        <w:rPr>
          <w:rFonts w:ascii="Verdana" w:hAnsi="Verdana" w:cs="Arial"/>
          <w:color w:val="FF0000"/>
        </w:rPr>
      </w:pPr>
      <w:r w:rsidRPr="00E27DBC">
        <w:rPr>
          <w:rFonts w:ascii="Verdana" w:hAnsi="Verdana" w:cs="Arial"/>
          <w:color w:val="FF0000"/>
        </w:rPr>
        <w:t>Somente por motivo de economicidade, segurança nacional ou outro interesse público de alta relevância, devidamente justificado, em qualquer caso, pela máxima autoridade do órgão ou entidade contratante, não será rescindido o contrato em execução com a CONTRATADA.</w:t>
      </w:r>
    </w:p>
    <w:p w:rsidR="003A1A15" w:rsidRPr="00AB3752" w:rsidRDefault="003A1A15" w:rsidP="00AB3752">
      <w:pPr>
        <w:pStyle w:val="Corpodetexto2"/>
        <w:numPr>
          <w:ilvl w:val="1"/>
          <w:numId w:val="1"/>
        </w:numPr>
        <w:tabs>
          <w:tab w:val="left" w:pos="0"/>
          <w:tab w:val="left" w:pos="709"/>
        </w:tabs>
        <w:spacing w:after="240" w:line="276" w:lineRule="auto"/>
        <w:ind w:left="1418" w:hanging="709"/>
        <w:rPr>
          <w:rFonts w:ascii="Verdana" w:hAnsi="Verdana" w:cs="Arial"/>
          <w:color w:val="FF0000"/>
          <w:sz w:val="22"/>
          <w:szCs w:val="22"/>
          <w:lang w:val="pt-BR"/>
        </w:rPr>
      </w:pPr>
      <w:r w:rsidRPr="00AB3752">
        <w:rPr>
          <w:rFonts w:ascii="Verdana" w:hAnsi="Verdana" w:cs="Arial"/>
          <w:color w:val="FF0000"/>
          <w:sz w:val="22"/>
          <w:szCs w:val="22"/>
          <w:lang w:val="pt-BR"/>
        </w:rPr>
        <w:t xml:space="preserve">Nos casos de eventuais atrasos de pagamento, desde que a </w:t>
      </w:r>
      <w:r w:rsidR="00AB3752" w:rsidRPr="00AB3752">
        <w:rPr>
          <w:rFonts w:ascii="Verdana" w:hAnsi="Verdana" w:cs="Arial"/>
          <w:color w:val="FF0000"/>
          <w:sz w:val="22"/>
          <w:szCs w:val="22"/>
          <w:lang w:val="pt-BR"/>
        </w:rPr>
        <w:t>CONTRATATADA</w:t>
      </w:r>
      <w:r w:rsidRPr="00AB3752">
        <w:rPr>
          <w:rFonts w:ascii="Verdana" w:hAnsi="Verdana" w:cs="Arial"/>
          <w:color w:val="FF0000"/>
          <w:sz w:val="22"/>
          <w:szCs w:val="22"/>
          <w:lang w:val="pt-BR"/>
        </w:rPr>
        <w:t xml:space="preserve"> não tenha concorrido de alguma forma para tanto, fica convencionado que a taxa de atualização financeira devida pelo </w:t>
      </w:r>
      <w:r w:rsidRPr="00AB3752">
        <w:rPr>
          <w:rFonts w:ascii="Verdana" w:hAnsi="Verdana" w:cs="Arial"/>
          <w:b/>
          <w:color w:val="FF0000"/>
          <w:sz w:val="22"/>
          <w:szCs w:val="22"/>
          <w:lang w:val="pt-BR"/>
        </w:rPr>
        <w:t>CONTRATANTE</w:t>
      </w:r>
      <w:r w:rsidRPr="00AB3752">
        <w:rPr>
          <w:rFonts w:ascii="Verdana" w:hAnsi="Verdana" w:cs="Arial"/>
          <w:color w:val="FF0000"/>
          <w:sz w:val="22"/>
          <w:szCs w:val="22"/>
          <w:lang w:val="pt-BR"/>
        </w:rPr>
        <w:t>, entre a data acima referida e a correspondente ao efetivo adimplemento da obrigação, terá a aplicação da seguinte fórmula:</w:t>
      </w:r>
    </w:p>
    <w:p w:rsidR="003A1A15" w:rsidRPr="006E161B" w:rsidRDefault="003A1A15" w:rsidP="003A1A15">
      <w:pPr>
        <w:tabs>
          <w:tab w:val="left" w:pos="709"/>
        </w:tabs>
        <w:spacing w:after="120"/>
        <w:ind w:left="851" w:hanging="284"/>
        <w:jc w:val="both"/>
        <w:rPr>
          <w:rFonts w:ascii="Century Gothic" w:hAnsi="Century Gothic" w:cs="Arial"/>
          <w:sz w:val="20"/>
          <w:szCs w:val="20"/>
        </w:rPr>
      </w:pPr>
      <w:r w:rsidRPr="006E161B">
        <w:rPr>
          <w:rFonts w:ascii="Century Gothic" w:hAnsi="Century Gothic" w:cs="Arial"/>
          <w:sz w:val="20"/>
          <w:szCs w:val="20"/>
          <w:bdr w:val="single" w:sz="4" w:space="0" w:color="auto"/>
        </w:rPr>
        <w:t>EM = I x N x VP</w:t>
      </w:r>
      <w:r w:rsidRPr="006E161B">
        <w:rPr>
          <w:rFonts w:ascii="Century Gothic" w:hAnsi="Century Gothic" w:cs="Arial"/>
          <w:sz w:val="20"/>
          <w:szCs w:val="20"/>
        </w:rPr>
        <w:t>, onde:</w:t>
      </w:r>
    </w:p>
    <w:p w:rsidR="003A1A15" w:rsidRPr="006E161B" w:rsidRDefault="003A1A15" w:rsidP="003A1A15">
      <w:pPr>
        <w:tabs>
          <w:tab w:val="left" w:pos="709"/>
        </w:tabs>
        <w:spacing w:after="120"/>
        <w:ind w:left="851" w:hanging="284"/>
        <w:jc w:val="both"/>
        <w:rPr>
          <w:rFonts w:ascii="Century Gothic" w:hAnsi="Century Gothic" w:cs="Arial"/>
          <w:sz w:val="20"/>
          <w:szCs w:val="20"/>
        </w:rPr>
      </w:pPr>
    </w:p>
    <w:tbl>
      <w:tblPr>
        <w:tblW w:w="0" w:type="auto"/>
        <w:tblInd w:w="1488" w:type="dxa"/>
        <w:tblCellMar>
          <w:left w:w="70" w:type="dxa"/>
          <w:right w:w="70" w:type="dxa"/>
        </w:tblCellMar>
        <w:tblLook w:val="0000"/>
      </w:tblPr>
      <w:tblGrid>
        <w:gridCol w:w="992"/>
        <w:gridCol w:w="822"/>
        <w:gridCol w:w="5342"/>
      </w:tblGrid>
      <w:tr w:rsidR="003A1A15" w:rsidRPr="006E161B" w:rsidTr="00044B65">
        <w:trPr>
          <w:cantSplit/>
          <w:trHeight w:val="411"/>
        </w:trPr>
        <w:tc>
          <w:tcPr>
            <w:tcW w:w="567"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EM</w:t>
            </w:r>
          </w:p>
        </w:tc>
        <w:tc>
          <w:tcPr>
            <w:tcW w:w="425"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w:t>
            </w:r>
          </w:p>
        </w:tc>
        <w:tc>
          <w:tcPr>
            <w:tcW w:w="6403"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Encargos Moratórios;</w:t>
            </w:r>
          </w:p>
        </w:tc>
      </w:tr>
      <w:tr w:rsidR="003A1A15" w:rsidRPr="006E161B" w:rsidTr="00044B65">
        <w:trPr>
          <w:cantSplit/>
          <w:trHeight w:val="746"/>
        </w:trPr>
        <w:tc>
          <w:tcPr>
            <w:tcW w:w="567"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N</w:t>
            </w:r>
            <w:proofErr w:type="gramStart"/>
            <w:r w:rsidRPr="006E161B">
              <w:rPr>
                <w:rFonts w:ascii="Century Gothic" w:hAnsi="Century Gothic" w:cs="Arial"/>
                <w:sz w:val="20"/>
                <w:szCs w:val="20"/>
              </w:rPr>
              <w:t xml:space="preserve">  </w:t>
            </w:r>
          </w:p>
        </w:tc>
        <w:tc>
          <w:tcPr>
            <w:tcW w:w="425"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proofErr w:type="gramEnd"/>
            <w:r w:rsidRPr="006E161B">
              <w:rPr>
                <w:rFonts w:ascii="Century Gothic" w:hAnsi="Century Gothic" w:cs="Arial"/>
                <w:sz w:val="20"/>
                <w:szCs w:val="20"/>
              </w:rPr>
              <w:t>=</w:t>
            </w:r>
          </w:p>
        </w:tc>
        <w:tc>
          <w:tcPr>
            <w:tcW w:w="6403"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Número de dias entre a data prevista para o pagamento e a do efetivo pagamento;</w:t>
            </w:r>
          </w:p>
        </w:tc>
      </w:tr>
      <w:tr w:rsidR="003A1A15" w:rsidRPr="006E161B" w:rsidTr="00044B65">
        <w:trPr>
          <w:cantSplit/>
          <w:trHeight w:val="429"/>
        </w:trPr>
        <w:tc>
          <w:tcPr>
            <w:tcW w:w="567"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lastRenderedPageBreak/>
              <w:t>VP</w:t>
            </w:r>
            <w:proofErr w:type="gramStart"/>
            <w:r w:rsidRPr="006E161B">
              <w:rPr>
                <w:rFonts w:ascii="Century Gothic" w:hAnsi="Century Gothic" w:cs="Arial"/>
                <w:sz w:val="20"/>
                <w:szCs w:val="20"/>
              </w:rPr>
              <w:t xml:space="preserve">  </w:t>
            </w:r>
          </w:p>
        </w:tc>
        <w:tc>
          <w:tcPr>
            <w:tcW w:w="425"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proofErr w:type="gramEnd"/>
            <w:r w:rsidRPr="006E161B">
              <w:rPr>
                <w:rFonts w:ascii="Century Gothic" w:hAnsi="Century Gothic" w:cs="Arial"/>
                <w:sz w:val="20"/>
                <w:szCs w:val="20"/>
              </w:rPr>
              <w:t>=</w:t>
            </w:r>
          </w:p>
        </w:tc>
        <w:tc>
          <w:tcPr>
            <w:tcW w:w="6403"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Valor da parcela a ser paga;</w:t>
            </w:r>
          </w:p>
        </w:tc>
      </w:tr>
      <w:tr w:rsidR="003A1A15" w:rsidRPr="006E161B" w:rsidTr="00044B65">
        <w:trPr>
          <w:cantSplit/>
          <w:trHeight w:val="621"/>
        </w:trPr>
        <w:tc>
          <w:tcPr>
            <w:tcW w:w="567"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 xml:space="preserve">I     </w:t>
            </w:r>
          </w:p>
        </w:tc>
        <w:tc>
          <w:tcPr>
            <w:tcW w:w="425"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w:t>
            </w:r>
          </w:p>
        </w:tc>
        <w:tc>
          <w:tcPr>
            <w:tcW w:w="6403" w:type="dxa"/>
          </w:tcPr>
          <w:p w:rsidR="003A1A15" w:rsidRPr="006E161B" w:rsidRDefault="003A1A15" w:rsidP="00044B65">
            <w:pPr>
              <w:tabs>
                <w:tab w:val="left" w:pos="709"/>
              </w:tabs>
              <w:spacing w:after="120"/>
              <w:ind w:left="851" w:right="-7" w:hanging="284"/>
              <w:jc w:val="both"/>
              <w:rPr>
                <w:rFonts w:ascii="Century Gothic" w:hAnsi="Century Gothic" w:cs="Arial"/>
                <w:sz w:val="20"/>
                <w:szCs w:val="20"/>
              </w:rPr>
            </w:pPr>
            <w:r w:rsidRPr="006E161B">
              <w:rPr>
                <w:rFonts w:ascii="Century Gothic" w:hAnsi="Century Gothic" w:cs="Arial"/>
                <w:sz w:val="20"/>
                <w:szCs w:val="20"/>
              </w:rPr>
              <w:t>Índice de atualização financeira = 0,0001644, assim apurado:</w:t>
            </w:r>
          </w:p>
        </w:tc>
      </w:tr>
      <w:tr w:rsidR="003A1A15" w:rsidRPr="006E3FB1" w:rsidTr="00044B65">
        <w:trPr>
          <w:cantSplit/>
          <w:trHeight w:val="984"/>
        </w:trPr>
        <w:tc>
          <w:tcPr>
            <w:tcW w:w="567" w:type="dxa"/>
          </w:tcPr>
          <w:p w:rsidR="003A1A15" w:rsidRPr="006E3FB1" w:rsidRDefault="003A1A15" w:rsidP="00044B65">
            <w:pPr>
              <w:tabs>
                <w:tab w:val="left" w:pos="709"/>
              </w:tabs>
              <w:spacing w:after="120"/>
              <w:ind w:left="851" w:right="-7" w:hanging="284"/>
              <w:jc w:val="both"/>
              <w:rPr>
                <w:rFonts w:ascii="Arial" w:hAnsi="Arial" w:cs="Arial"/>
                <w:sz w:val="20"/>
                <w:szCs w:val="20"/>
              </w:rPr>
            </w:pPr>
          </w:p>
        </w:tc>
        <w:tc>
          <w:tcPr>
            <w:tcW w:w="425" w:type="dxa"/>
          </w:tcPr>
          <w:p w:rsidR="003A1A15" w:rsidRPr="006E3FB1" w:rsidRDefault="003A1A15" w:rsidP="00044B65">
            <w:pPr>
              <w:tabs>
                <w:tab w:val="left" w:pos="709"/>
              </w:tabs>
              <w:spacing w:after="120"/>
              <w:ind w:left="851" w:right="-7" w:hanging="284"/>
              <w:jc w:val="both"/>
              <w:rPr>
                <w:rFonts w:ascii="Arial" w:hAnsi="Arial" w:cs="Arial"/>
                <w:sz w:val="20"/>
                <w:szCs w:val="20"/>
              </w:rPr>
            </w:pPr>
          </w:p>
        </w:tc>
        <w:tc>
          <w:tcPr>
            <w:tcW w:w="6403" w:type="dxa"/>
          </w:tcPr>
          <w:p w:rsidR="003A1A15" w:rsidRPr="0081681A" w:rsidRDefault="003A1A15" w:rsidP="00044B65">
            <w:pPr>
              <w:tabs>
                <w:tab w:val="left" w:pos="709"/>
              </w:tabs>
              <w:spacing w:after="120"/>
              <w:ind w:left="851" w:right="-7" w:hanging="284"/>
              <w:jc w:val="both"/>
              <w:rPr>
                <w:rFonts w:ascii="Century Gothic" w:hAnsi="Century Gothic" w:cs="Arial"/>
                <w:sz w:val="20"/>
                <w:szCs w:val="20"/>
                <w:lang w:val="en-US"/>
              </w:rPr>
            </w:pPr>
            <w:r w:rsidRPr="0081681A">
              <w:rPr>
                <w:rFonts w:ascii="Century Gothic" w:hAnsi="Century Gothic" w:cs="Arial"/>
                <w:sz w:val="20"/>
                <w:szCs w:val="20"/>
                <w:lang w:val="en-US"/>
              </w:rPr>
              <w:t>I = (</w:t>
            </w:r>
            <w:r w:rsidRPr="0081681A">
              <w:rPr>
                <w:rFonts w:ascii="Century Gothic" w:hAnsi="Century Gothic" w:cs="Arial"/>
                <w:sz w:val="20"/>
                <w:szCs w:val="20"/>
                <w:u w:val="single"/>
                <w:lang w:val="en-US"/>
              </w:rPr>
              <w:t>TX/100</w:t>
            </w:r>
            <w:r w:rsidRPr="0081681A">
              <w:rPr>
                <w:rFonts w:ascii="Century Gothic" w:hAnsi="Century Gothic" w:cs="Arial"/>
                <w:sz w:val="20"/>
                <w:szCs w:val="20"/>
                <w:lang w:val="en-US"/>
              </w:rPr>
              <w:t xml:space="preserve">)   </w:t>
            </w:r>
            <w:r w:rsidRPr="0081681A">
              <w:rPr>
                <w:rFonts w:ascii="Century Gothic" w:hAnsi="Century Gothic" w:cs="Arial"/>
                <w:sz w:val="20"/>
                <w:szCs w:val="20"/>
                <w:lang w:val="en-US"/>
              </w:rPr>
              <w:sym w:font="Symbol" w:char="00AE"/>
            </w:r>
            <w:r w:rsidRPr="0081681A">
              <w:rPr>
                <w:rFonts w:ascii="Century Gothic" w:hAnsi="Century Gothic" w:cs="Arial"/>
                <w:sz w:val="20"/>
                <w:szCs w:val="20"/>
                <w:lang w:val="en-US"/>
              </w:rPr>
              <w:t xml:space="preserve">   I = (</w:t>
            </w:r>
            <w:r w:rsidRPr="0081681A">
              <w:rPr>
                <w:rFonts w:ascii="Century Gothic" w:hAnsi="Century Gothic" w:cs="Arial"/>
                <w:sz w:val="20"/>
                <w:szCs w:val="20"/>
                <w:u w:val="single"/>
                <w:lang w:val="en-US"/>
              </w:rPr>
              <w:t>6/100</w:t>
            </w:r>
            <w:r w:rsidRPr="0081681A">
              <w:rPr>
                <w:rFonts w:ascii="Century Gothic" w:hAnsi="Century Gothic" w:cs="Arial"/>
                <w:sz w:val="20"/>
                <w:szCs w:val="20"/>
                <w:lang w:val="en-US"/>
              </w:rPr>
              <w:t xml:space="preserve">)   </w:t>
            </w:r>
            <w:r w:rsidRPr="0081681A">
              <w:rPr>
                <w:rFonts w:ascii="Century Gothic" w:hAnsi="Century Gothic" w:cs="Arial"/>
                <w:sz w:val="20"/>
                <w:szCs w:val="20"/>
                <w:lang w:val="en-US"/>
              </w:rPr>
              <w:sym w:font="Symbol" w:char="00AE"/>
            </w:r>
            <w:r w:rsidRPr="0081681A">
              <w:rPr>
                <w:rFonts w:ascii="Century Gothic" w:hAnsi="Century Gothic" w:cs="Arial"/>
                <w:sz w:val="20"/>
                <w:szCs w:val="20"/>
                <w:lang w:val="en-US"/>
              </w:rPr>
              <w:t xml:space="preserve">   I = 0,0001644</w:t>
            </w:r>
          </w:p>
          <w:p w:rsidR="003A1A15" w:rsidRPr="0081681A" w:rsidRDefault="003A1A15" w:rsidP="003A1A15">
            <w:pPr>
              <w:numPr>
                <w:ilvl w:val="0"/>
                <w:numId w:val="4"/>
              </w:numPr>
              <w:tabs>
                <w:tab w:val="clear" w:pos="2250"/>
                <w:tab w:val="left" w:pos="709"/>
                <w:tab w:val="num" w:pos="1915"/>
              </w:tabs>
              <w:spacing w:after="120"/>
              <w:ind w:left="851" w:right="-7" w:hanging="284"/>
              <w:jc w:val="both"/>
              <w:rPr>
                <w:rFonts w:ascii="Century Gothic" w:hAnsi="Century Gothic" w:cs="Arial"/>
                <w:sz w:val="20"/>
                <w:szCs w:val="20"/>
              </w:rPr>
            </w:pPr>
            <w:r w:rsidRPr="0081681A">
              <w:rPr>
                <w:rFonts w:ascii="Century Gothic" w:hAnsi="Century Gothic" w:cs="Arial"/>
                <w:sz w:val="20"/>
                <w:szCs w:val="20"/>
              </w:rPr>
              <w:t>365</w:t>
            </w:r>
          </w:p>
          <w:p w:rsidR="003A1A15" w:rsidRPr="006E3FB1" w:rsidRDefault="003A1A15" w:rsidP="00044B65">
            <w:pPr>
              <w:tabs>
                <w:tab w:val="left" w:pos="709"/>
              </w:tabs>
              <w:spacing w:after="120"/>
              <w:ind w:left="851" w:right="-7" w:hanging="284"/>
              <w:jc w:val="both"/>
              <w:rPr>
                <w:rFonts w:ascii="Arial" w:hAnsi="Arial" w:cs="Arial"/>
                <w:sz w:val="20"/>
                <w:szCs w:val="20"/>
              </w:rPr>
            </w:pPr>
            <w:r w:rsidRPr="0081681A">
              <w:rPr>
                <w:rFonts w:ascii="Century Gothic" w:hAnsi="Century Gothic" w:cs="Arial"/>
                <w:sz w:val="20"/>
                <w:szCs w:val="20"/>
              </w:rPr>
              <w:t>TX = Percentual da taxa anual = 6%</w:t>
            </w:r>
          </w:p>
        </w:tc>
      </w:tr>
    </w:tbl>
    <w:p w:rsidR="007C7792" w:rsidRDefault="007C7792" w:rsidP="00620F9B">
      <w:pPr>
        <w:autoSpaceDE w:val="0"/>
        <w:autoSpaceDN w:val="0"/>
        <w:adjustRightInd w:val="0"/>
        <w:spacing w:line="240" w:lineRule="auto"/>
        <w:jc w:val="both"/>
        <w:rPr>
          <w:rFonts w:ascii="Times New Roman" w:hAnsi="Times New Roman" w:cs="Times New Roman"/>
          <w:b/>
          <w:sz w:val="24"/>
          <w:szCs w:val="24"/>
          <w:u w:val="single"/>
        </w:rPr>
      </w:pPr>
    </w:p>
    <w:p w:rsidR="00212ABE" w:rsidRPr="000F2445" w:rsidRDefault="00212ABE" w:rsidP="00212ABE">
      <w:pPr>
        <w:pStyle w:val="PargrafodaLista"/>
        <w:numPr>
          <w:ilvl w:val="0"/>
          <w:numId w:val="1"/>
        </w:numPr>
        <w:tabs>
          <w:tab w:val="left" w:pos="567"/>
        </w:tabs>
        <w:spacing w:after="0" w:line="240" w:lineRule="auto"/>
        <w:ind w:left="426" w:hanging="426"/>
        <w:jc w:val="both"/>
        <w:rPr>
          <w:rFonts w:ascii="Verdana" w:hAnsi="Verdana" w:cs="Arial"/>
          <w:b/>
          <w:color w:val="FF0000"/>
          <w:u w:val="single"/>
        </w:rPr>
      </w:pPr>
      <w:r w:rsidRPr="000F2445">
        <w:rPr>
          <w:rFonts w:ascii="Verdana" w:hAnsi="Verdana" w:cs="Arial"/>
          <w:b/>
          <w:color w:val="FF0000"/>
          <w:u w:val="single"/>
        </w:rPr>
        <w:t>DAS PENALIDADES</w:t>
      </w:r>
    </w:p>
    <w:p w:rsidR="00212ABE" w:rsidRPr="000F2445" w:rsidRDefault="00212ABE" w:rsidP="00212ABE">
      <w:pPr>
        <w:tabs>
          <w:tab w:val="left" w:pos="567"/>
        </w:tabs>
        <w:ind w:left="360"/>
        <w:jc w:val="both"/>
        <w:rPr>
          <w:rFonts w:ascii="Verdana" w:hAnsi="Verdana" w:cs="Arial"/>
          <w:b/>
          <w:color w:val="FF0000"/>
        </w:rPr>
      </w:pPr>
    </w:p>
    <w:p w:rsidR="00212ABE" w:rsidRPr="000F2445" w:rsidRDefault="00212ABE" w:rsidP="000F2445">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0F2445">
        <w:rPr>
          <w:rFonts w:ascii="Verdana" w:hAnsi="Verdana" w:cs="Arial"/>
          <w:color w:val="FF0000"/>
          <w:sz w:val="22"/>
          <w:szCs w:val="22"/>
          <w:lang w:val="pt-BR"/>
        </w:rPr>
        <w:t xml:space="preserve">Serão aplicadas à </w:t>
      </w:r>
      <w:r w:rsidRPr="000F2445">
        <w:rPr>
          <w:rFonts w:ascii="Verdana" w:hAnsi="Verdana" w:cs="Arial"/>
          <w:b/>
          <w:color w:val="FF0000"/>
          <w:sz w:val="22"/>
          <w:szCs w:val="22"/>
          <w:lang w:val="pt-BR"/>
        </w:rPr>
        <w:t>CONTRATADA</w:t>
      </w:r>
      <w:r w:rsidRPr="000F2445">
        <w:rPr>
          <w:rFonts w:ascii="Verdana" w:hAnsi="Verdana" w:cs="Arial"/>
          <w:color w:val="FF0000"/>
          <w:sz w:val="22"/>
          <w:szCs w:val="22"/>
          <w:lang w:val="pt-BR"/>
        </w:rPr>
        <w:t>, garantidos o contraditório e a ampla defesa, as penalidades conforme a seguir:</w:t>
      </w:r>
    </w:p>
    <w:p w:rsidR="00212ABE" w:rsidRPr="000F2445" w:rsidRDefault="00212ABE" w:rsidP="00212ABE">
      <w:pPr>
        <w:pStyle w:val="Corpodetexto2"/>
        <w:tabs>
          <w:tab w:val="clear" w:pos="2496"/>
          <w:tab w:val="left" w:pos="0"/>
          <w:tab w:val="left" w:pos="567"/>
          <w:tab w:val="num" w:pos="999"/>
        </w:tabs>
        <w:spacing w:after="240" w:line="276" w:lineRule="auto"/>
        <w:ind w:left="792" w:hanging="426"/>
        <w:rPr>
          <w:rFonts w:ascii="Verdana" w:hAnsi="Verdana" w:cs="Arial"/>
          <w:color w:val="FF0000"/>
          <w:sz w:val="22"/>
          <w:szCs w:val="22"/>
          <w:u w:val="single"/>
          <w:lang w:val="pt-BR"/>
        </w:rPr>
      </w:pPr>
      <w:r w:rsidRPr="000F2445">
        <w:rPr>
          <w:rFonts w:ascii="Verdana" w:hAnsi="Verdana" w:cs="Arial"/>
          <w:color w:val="FF0000"/>
          <w:sz w:val="22"/>
          <w:szCs w:val="22"/>
          <w:u w:val="single"/>
          <w:lang w:val="pt-BR"/>
        </w:rPr>
        <w:t>Multa por Descumprimento de Prazos e Obrigações</w:t>
      </w:r>
    </w:p>
    <w:p w:rsidR="00212ABE" w:rsidRPr="000F2445" w:rsidRDefault="00212ABE" w:rsidP="000F2445">
      <w:pPr>
        <w:pStyle w:val="Corpodetexto2"/>
        <w:numPr>
          <w:ilvl w:val="2"/>
          <w:numId w:val="1"/>
        </w:numPr>
        <w:tabs>
          <w:tab w:val="left" w:pos="0"/>
          <w:tab w:val="left" w:pos="567"/>
          <w:tab w:val="num" w:pos="999"/>
          <w:tab w:val="num" w:pos="1843"/>
        </w:tabs>
        <w:spacing w:after="240" w:line="276" w:lineRule="auto"/>
        <w:ind w:left="2127" w:hanging="709"/>
        <w:rPr>
          <w:rFonts w:ascii="Verdana" w:hAnsi="Verdana" w:cs="Arial"/>
          <w:color w:val="FF0000"/>
          <w:sz w:val="22"/>
          <w:szCs w:val="22"/>
          <w:lang w:val="pt-BR"/>
        </w:rPr>
      </w:pPr>
      <w:r w:rsidRPr="000F2445">
        <w:rPr>
          <w:rFonts w:ascii="Verdana" w:hAnsi="Verdana" w:cs="Arial"/>
          <w:color w:val="FF0000"/>
          <w:sz w:val="22"/>
          <w:szCs w:val="22"/>
          <w:lang w:val="pt-BR"/>
        </w:rPr>
        <w:t xml:space="preserve">Na hipótese da </w:t>
      </w:r>
      <w:r w:rsidRPr="000F2445">
        <w:rPr>
          <w:rFonts w:ascii="Verdana" w:hAnsi="Verdana" w:cs="Arial"/>
          <w:b/>
          <w:color w:val="FF0000"/>
          <w:sz w:val="22"/>
          <w:szCs w:val="22"/>
          <w:lang w:val="pt-BR"/>
        </w:rPr>
        <w:t>CONTRATADA</w:t>
      </w:r>
      <w:r w:rsidRPr="000F2445">
        <w:rPr>
          <w:rFonts w:ascii="Verdana" w:hAnsi="Verdana" w:cs="Arial"/>
          <w:color w:val="FF0000"/>
          <w:sz w:val="22"/>
          <w:szCs w:val="22"/>
          <w:lang w:val="pt-BR"/>
        </w:rPr>
        <w:t xml:space="preserve"> não entregar o objeto contratado no prazo estabelecido, caracterizar-se-á atraso, e será aplicada multa de 0,2% (zero vírgula dois por cento) por dia, até o máximo de 10% (dez por cento) sobre o valor da contratação;</w:t>
      </w:r>
    </w:p>
    <w:p w:rsidR="00212ABE" w:rsidRPr="000F2445" w:rsidRDefault="00212ABE" w:rsidP="000F2445">
      <w:pPr>
        <w:pStyle w:val="Corpodetexto2"/>
        <w:numPr>
          <w:ilvl w:val="2"/>
          <w:numId w:val="1"/>
        </w:numPr>
        <w:tabs>
          <w:tab w:val="left" w:pos="0"/>
          <w:tab w:val="left" w:pos="567"/>
          <w:tab w:val="num" w:pos="999"/>
          <w:tab w:val="num" w:pos="1843"/>
        </w:tabs>
        <w:spacing w:after="240" w:line="276" w:lineRule="auto"/>
        <w:ind w:left="2127" w:hanging="709"/>
        <w:rPr>
          <w:rFonts w:ascii="Verdana" w:hAnsi="Verdana" w:cs="Arial"/>
          <w:color w:val="FF0000"/>
          <w:sz w:val="22"/>
          <w:szCs w:val="22"/>
          <w:lang w:val="pt-BR"/>
        </w:rPr>
      </w:pPr>
      <w:r w:rsidRPr="000F2445">
        <w:rPr>
          <w:rFonts w:ascii="Verdana" w:hAnsi="Verdana" w:cs="Arial"/>
          <w:color w:val="FF0000"/>
          <w:sz w:val="22"/>
          <w:szCs w:val="22"/>
          <w:lang w:val="pt-BR"/>
        </w:rPr>
        <w:t xml:space="preserve">O </w:t>
      </w:r>
      <w:r w:rsidRPr="000F2445">
        <w:rPr>
          <w:rFonts w:ascii="Verdana" w:hAnsi="Verdana" w:cs="Arial"/>
          <w:b/>
          <w:color w:val="FF0000"/>
          <w:sz w:val="22"/>
          <w:szCs w:val="22"/>
          <w:lang w:val="pt-BR"/>
        </w:rPr>
        <w:t>CONTRATANTE</w:t>
      </w:r>
      <w:r w:rsidRPr="000F2445">
        <w:rPr>
          <w:rFonts w:ascii="Verdana" w:hAnsi="Verdana" w:cs="Arial"/>
          <w:color w:val="FF0000"/>
          <w:sz w:val="22"/>
          <w:szCs w:val="22"/>
          <w:lang w:val="pt-BR"/>
        </w:rPr>
        <w:t xml:space="preserve"> a partir do 10º (décimo) dia de atraso poderá recusar o objeto contratado, ocasião na qual será cobrada a multa relativa à recusa e não mais a multa diária por atraso, ante a </w:t>
      </w:r>
      <w:proofErr w:type="spellStart"/>
      <w:r w:rsidRPr="000F2445">
        <w:rPr>
          <w:rFonts w:ascii="Verdana" w:hAnsi="Verdana" w:cs="Arial"/>
          <w:color w:val="FF0000"/>
          <w:sz w:val="22"/>
          <w:szCs w:val="22"/>
          <w:lang w:val="pt-BR"/>
        </w:rPr>
        <w:t>inacumulabilidade</w:t>
      </w:r>
      <w:proofErr w:type="spellEnd"/>
      <w:r w:rsidRPr="000F2445">
        <w:rPr>
          <w:rFonts w:ascii="Verdana" w:hAnsi="Verdana" w:cs="Arial"/>
          <w:color w:val="FF0000"/>
          <w:sz w:val="22"/>
          <w:szCs w:val="22"/>
          <w:lang w:val="pt-BR"/>
        </w:rPr>
        <w:t xml:space="preserve"> da cobrança.</w:t>
      </w:r>
    </w:p>
    <w:p w:rsidR="00212ABE" w:rsidRPr="004A5A79" w:rsidRDefault="00212ABE" w:rsidP="004A5A79">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4A5A79">
        <w:rPr>
          <w:rFonts w:ascii="Verdana" w:hAnsi="Verdana" w:cs="Arial"/>
          <w:color w:val="FF0000"/>
          <w:sz w:val="22"/>
          <w:szCs w:val="22"/>
          <w:lang w:val="pt-BR"/>
        </w:rPr>
        <w:t>Em caso de recusa do objeto contratado aplicar-se-á multa de 10% (dez por cento) sobre o valor da contratação;</w:t>
      </w:r>
    </w:p>
    <w:p w:rsidR="00212ABE" w:rsidRPr="004A5A79" w:rsidRDefault="00212ABE" w:rsidP="004A5A79">
      <w:pPr>
        <w:pStyle w:val="Corpodetexto2"/>
        <w:numPr>
          <w:ilvl w:val="2"/>
          <w:numId w:val="1"/>
        </w:numPr>
        <w:tabs>
          <w:tab w:val="left" w:pos="0"/>
          <w:tab w:val="left" w:pos="567"/>
          <w:tab w:val="num" w:pos="999"/>
          <w:tab w:val="num" w:pos="1843"/>
        </w:tabs>
        <w:spacing w:after="240" w:line="276" w:lineRule="auto"/>
        <w:ind w:left="2127" w:hanging="709"/>
        <w:rPr>
          <w:rFonts w:ascii="Verdana" w:hAnsi="Verdana" w:cs="Arial"/>
          <w:color w:val="FF0000"/>
          <w:sz w:val="22"/>
          <w:szCs w:val="22"/>
          <w:lang w:val="pt-BR"/>
        </w:rPr>
      </w:pPr>
      <w:r w:rsidRPr="004A5A79">
        <w:rPr>
          <w:rFonts w:ascii="Verdana" w:hAnsi="Verdana" w:cs="Arial"/>
          <w:color w:val="FF0000"/>
          <w:sz w:val="22"/>
          <w:szCs w:val="22"/>
          <w:lang w:val="pt-BR"/>
        </w:rPr>
        <w:t>Entende-se configurada a recusa, além do descumprimento do prazo estabelecido no subitem 1</w:t>
      </w:r>
      <w:r w:rsidR="004A5A79" w:rsidRPr="004A5A79">
        <w:rPr>
          <w:rFonts w:ascii="Verdana" w:hAnsi="Verdana" w:cs="Arial"/>
          <w:color w:val="FF0000"/>
          <w:sz w:val="22"/>
          <w:szCs w:val="22"/>
          <w:lang w:val="pt-BR"/>
        </w:rPr>
        <w:t>2</w:t>
      </w:r>
      <w:r w:rsidRPr="004A5A79">
        <w:rPr>
          <w:rFonts w:ascii="Verdana" w:hAnsi="Verdana" w:cs="Arial"/>
          <w:color w:val="FF0000"/>
          <w:sz w:val="22"/>
          <w:szCs w:val="22"/>
          <w:lang w:val="pt-BR"/>
        </w:rPr>
        <w:t xml:space="preserve">.1.2 deste Termo de Referência, as hipóteses em que a </w:t>
      </w:r>
      <w:r w:rsidRPr="004A5A79">
        <w:rPr>
          <w:rFonts w:ascii="Verdana" w:hAnsi="Verdana" w:cs="Arial"/>
          <w:b/>
          <w:color w:val="FF0000"/>
          <w:sz w:val="22"/>
          <w:szCs w:val="22"/>
          <w:lang w:val="pt-BR"/>
        </w:rPr>
        <w:t>CONTRATADA</w:t>
      </w:r>
      <w:r w:rsidRPr="004A5A79">
        <w:rPr>
          <w:rFonts w:ascii="Verdana" w:hAnsi="Verdana" w:cs="Arial"/>
          <w:color w:val="FF0000"/>
          <w:sz w:val="22"/>
          <w:szCs w:val="22"/>
          <w:lang w:val="pt-BR"/>
        </w:rPr>
        <w:t xml:space="preserve"> não apresentar situação regular conforme exigências contidas no Edital, neste Termo de Referência e no Contrato.</w:t>
      </w:r>
    </w:p>
    <w:p w:rsidR="00212ABE" w:rsidRPr="00205FA8" w:rsidRDefault="00212ABE" w:rsidP="00205FA8">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205FA8">
        <w:rPr>
          <w:rFonts w:ascii="Verdana" w:hAnsi="Verdana" w:cs="Arial"/>
          <w:color w:val="FF0000"/>
          <w:sz w:val="22"/>
          <w:szCs w:val="22"/>
          <w:lang w:val="pt-BR"/>
        </w:rPr>
        <w:t xml:space="preserve">Caso a </w:t>
      </w:r>
      <w:r w:rsidRPr="00205FA8">
        <w:rPr>
          <w:rFonts w:ascii="Verdana" w:hAnsi="Verdana" w:cs="Arial"/>
          <w:b/>
          <w:color w:val="FF0000"/>
          <w:sz w:val="22"/>
          <w:szCs w:val="22"/>
          <w:lang w:val="pt-BR"/>
        </w:rPr>
        <w:t>CONTRATADA</w:t>
      </w:r>
      <w:r w:rsidRPr="00205FA8">
        <w:rPr>
          <w:rFonts w:ascii="Verdana" w:hAnsi="Verdana" w:cs="Arial"/>
          <w:color w:val="FF0000"/>
          <w:sz w:val="22"/>
          <w:szCs w:val="22"/>
          <w:lang w:val="pt-BR"/>
        </w:rPr>
        <w:t xml:space="preserve"> não atenda aos demais prazos e obrigações constantes no Edital, neste Termo de Referência e no Instrumento Contratual, aplicar-se-á multa de 0,2% (zero vírgula dois por cento) por dia, limitada a 10% (dez por cento) sobre o valor da contratação.</w:t>
      </w:r>
    </w:p>
    <w:p w:rsidR="00212ABE" w:rsidRPr="00205FA8" w:rsidRDefault="00212ABE" w:rsidP="00205FA8">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205FA8">
        <w:rPr>
          <w:rFonts w:ascii="Verdana" w:hAnsi="Verdana" w:cs="Arial"/>
          <w:color w:val="FF0000"/>
          <w:sz w:val="22"/>
          <w:szCs w:val="22"/>
          <w:lang w:val="pt-BR"/>
        </w:rPr>
        <w:lastRenderedPageBreak/>
        <w:t>A multa aplicada em razão de atraso injustificado não impede que a Administração rescinda a contratação e aplique outras sanções previstas em lei.</w:t>
      </w:r>
    </w:p>
    <w:p w:rsidR="00212ABE" w:rsidRPr="00C139E2" w:rsidRDefault="00212ABE" w:rsidP="00212ABE">
      <w:pPr>
        <w:pStyle w:val="Corpodetexto2"/>
        <w:tabs>
          <w:tab w:val="clear" w:pos="2496"/>
          <w:tab w:val="left" w:pos="0"/>
          <w:tab w:val="left" w:pos="567"/>
        </w:tabs>
        <w:spacing w:after="240" w:line="276" w:lineRule="auto"/>
        <w:ind w:left="792" w:hanging="426"/>
        <w:rPr>
          <w:rFonts w:ascii="Century Gothic" w:hAnsi="Century Gothic" w:cs="Arial"/>
          <w:sz w:val="20"/>
          <w:u w:val="single"/>
          <w:lang w:val="pt-BR"/>
        </w:rPr>
      </w:pPr>
      <w:r w:rsidRPr="00C139E2">
        <w:rPr>
          <w:rFonts w:ascii="Century Gothic" w:hAnsi="Century Gothic" w:cs="Arial"/>
          <w:sz w:val="20"/>
          <w:u w:val="single"/>
          <w:lang w:val="pt-BR"/>
        </w:rPr>
        <w:t>Multa por Rescisão</w:t>
      </w:r>
    </w:p>
    <w:p w:rsidR="00212ABE" w:rsidRPr="0095383C"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Nas hipóteses de rescisão unilateral, deve ser aplicada multa de 10% (dez por cento) sobre o valor da contratação.</w:t>
      </w:r>
    </w:p>
    <w:p w:rsidR="00212ABE" w:rsidRPr="0095383C"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Não deve haver cumulação entre a multa prevista neste artigo e a multa específica prevista para outra inexecução que enseje em rescisão. Nessa hipótese, deve ser aplicada a multa de maior valor.</w:t>
      </w:r>
    </w:p>
    <w:p w:rsidR="00212ABE" w:rsidRPr="0095383C"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As multas descritas serão descontadas de pagamentos a serem efetuados ou da garantia, quando houver, ou ainda cobradas administrativamente e, na impossibilidade, judicialmente.</w:t>
      </w:r>
    </w:p>
    <w:p w:rsidR="00212ABE" w:rsidRPr="0095383C"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O TRF da 5ª Região poderá suspender os pagamentos devidos até a conclusão dos processos de aplicação das penalidades.</w:t>
      </w:r>
    </w:p>
    <w:p w:rsidR="00212ABE" w:rsidRPr="0095383C"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 xml:space="preserve">Além das penalidades citadas, a </w:t>
      </w:r>
      <w:r w:rsidRPr="0095383C">
        <w:rPr>
          <w:rFonts w:ascii="Verdana" w:hAnsi="Verdana" w:cs="Arial"/>
          <w:b/>
          <w:color w:val="FF0000"/>
          <w:sz w:val="22"/>
          <w:szCs w:val="22"/>
          <w:lang w:val="pt-BR"/>
        </w:rPr>
        <w:t>CONTRATADA</w:t>
      </w:r>
      <w:r w:rsidRPr="0095383C">
        <w:rPr>
          <w:rFonts w:ascii="Verdana" w:hAnsi="Verdana" w:cs="Arial"/>
          <w:color w:val="FF0000"/>
          <w:sz w:val="22"/>
          <w:szCs w:val="22"/>
          <w:lang w:val="pt-BR"/>
        </w:rPr>
        <w:t xml:space="preserve"> ficará sujeita ainda ao cancelamento de sua inscrição no Cadastro de Fornecedores do contratante, bem como será descredenciada do SICAF e, no que </w:t>
      </w:r>
      <w:proofErr w:type="gramStart"/>
      <w:r w:rsidRPr="0095383C">
        <w:rPr>
          <w:rFonts w:ascii="Verdana" w:hAnsi="Verdana" w:cs="Arial"/>
          <w:color w:val="FF0000"/>
          <w:sz w:val="22"/>
          <w:szCs w:val="22"/>
          <w:lang w:val="pt-BR"/>
        </w:rPr>
        <w:t>couber,</w:t>
      </w:r>
      <w:proofErr w:type="gramEnd"/>
      <w:r w:rsidRPr="0095383C">
        <w:rPr>
          <w:rFonts w:ascii="Verdana" w:hAnsi="Verdana" w:cs="Arial"/>
          <w:color w:val="FF0000"/>
          <w:sz w:val="22"/>
          <w:szCs w:val="22"/>
          <w:lang w:val="pt-BR"/>
        </w:rPr>
        <w:t xml:space="preserve"> às demais penalidades referidas no Capítulo IV da lei 8.666/1993.</w:t>
      </w:r>
    </w:p>
    <w:p w:rsidR="00212ABE" w:rsidRPr="0095383C"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 xml:space="preserve">As penalidades aplicadas à </w:t>
      </w:r>
      <w:r w:rsidRPr="0095383C">
        <w:rPr>
          <w:rFonts w:ascii="Verdana" w:hAnsi="Verdana" w:cs="Arial"/>
          <w:b/>
          <w:color w:val="FF0000"/>
          <w:sz w:val="22"/>
          <w:szCs w:val="22"/>
          <w:lang w:val="pt-BR"/>
        </w:rPr>
        <w:t>CONTRATADA</w:t>
      </w:r>
      <w:r w:rsidRPr="0095383C">
        <w:rPr>
          <w:rFonts w:ascii="Verdana" w:hAnsi="Verdana" w:cs="Arial"/>
          <w:color w:val="FF0000"/>
          <w:sz w:val="22"/>
          <w:szCs w:val="22"/>
          <w:lang w:val="pt-BR"/>
        </w:rPr>
        <w:t xml:space="preserve"> serão registradas no SICAF.</w:t>
      </w:r>
    </w:p>
    <w:p w:rsidR="00212ABE" w:rsidRDefault="00212ABE" w:rsidP="0095383C">
      <w:pPr>
        <w:pStyle w:val="Corpodetexto2"/>
        <w:numPr>
          <w:ilvl w:val="1"/>
          <w:numId w:val="1"/>
        </w:numPr>
        <w:tabs>
          <w:tab w:val="left" w:pos="0"/>
        </w:tabs>
        <w:spacing w:after="240" w:line="276" w:lineRule="auto"/>
        <w:ind w:left="1418" w:hanging="709"/>
        <w:rPr>
          <w:rFonts w:ascii="Verdana" w:hAnsi="Verdana" w:cs="Arial"/>
          <w:color w:val="FF0000"/>
          <w:sz w:val="22"/>
          <w:szCs w:val="22"/>
          <w:lang w:val="pt-BR"/>
        </w:rPr>
      </w:pPr>
      <w:r w:rsidRPr="0095383C">
        <w:rPr>
          <w:rFonts w:ascii="Verdana" w:hAnsi="Verdana" w:cs="Arial"/>
          <w:color w:val="FF0000"/>
          <w:sz w:val="22"/>
          <w:szCs w:val="22"/>
          <w:lang w:val="pt-BR"/>
        </w:rPr>
        <w:t xml:space="preserve">A </w:t>
      </w:r>
      <w:r w:rsidRPr="0095383C">
        <w:rPr>
          <w:rFonts w:ascii="Verdana" w:hAnsi="Verdana" w:cs="Arial"/>
          <w:b/>
          <w:color w:val="FF0000"/>
          <w:sz w:val="22"/>
          <w:szCs w:val="22"/>
          <w:lang w:val="pt-BR"/>
        </w:rPr>
        <w:t>CONTRATADA</w:t>
      </w:r>
      <w:r w:rsidRPr="0095383C">
        <w:rPr>
          <w:rFonts w:ascii="Verdana" w:hAnsi="Verdana" w:cs="Arial"/>
          <w:color w:val="FF0000"/>
          <w:sz w:val="22"/>
          <w:szCs w:val="22"/>
          <w:lang w:val="pt-BR"/>
        </w:rPr>
        <w:t xml:space="preserve"> não incorrerá em multa durante as prorrogações compensatórias expressamente concedidas pelo </w:t>
      </w:r>
      <w:r w:rsidRPr="0095383C">
        <w:rPr>
          <w:rFonts w:ascii="Verdana" w:hAnsi="Verdana" w:cs="Arial"/>
          <w:b/>
          <w:color w:val="FF0000"/>
          <w:sz w:val="22"/>
          <w:szCs w:val="22"/>
          <w:lang w:val="pt-BR"/>
        </w:rPr>
        <w:t>CONTRATANTE</w:t>
      </w:r>
      <w:r w:rsidRPr="0095383C">
        <w:rPr>
          <w:rFonts w:ascii="Verdana" w:hAnsi="Verdana" w:cs="Arial"/>
          <w:color w:val="FF0000"/>
          <w:sz w:val="22"/>
          <w:szCs w:val="22"/>
          <w:lang w:val="pt-BR"/>
        </w:rPr>
        <w:t>, em virtude de caso fortuito, força maior ou de impedimento ocasionado pela Administração.</w:t>
      </w:r>
    </w:p>
    <w:p w:rsidR="008365A8" w:rsidRDefault="008365A8" w:rsidP="008365A8">
      <w:pPr>
        <w:pStyle w:val="Corpodetexto2"/>
        <w:numPr>
          <w:ilvl w:val="0"/>
          <w:numId w:val="1"/>
        </w:numPr>
        <w:tabs>
          <w:tab w:val="left" w:pos="0"/>
        </w:tabs>
        <w:spacing w:after="240" w:line="276" w:lineRule="auto"/>
        <w:ind w:left="709" w:hanging="709"/>
        <w:rPr>
          <w:rFonts w:ascii="Verdana" w:hAnsi="Verdana" w:cs="Arial"/>
          <w:b/>
          <w:color w:val="FF0000"/>
          <w:sz w:val="22"/>
          <w:szCs w:val="22"/>
          <w:u w:val="single"/>
          <w:lang w:val="pt-BR"/>
        </w:rPr>
      </w:pPr>
      <w:r w:rsidRPr="008365A8">
        <w:rPr>
          <w:rFonts w:ascii="Verdana" w:hAnsi="Verdana" w:cs="Arial"/>
          <w:b/>
          <w:color w:val="FF0000"/>
          <w:sz w:val="22"/>
          <w:szCs w:val="22"/>
          <w:u w:val="single"/>
          <w:lang w:val="pt-BR"/>
        </w:rPr>
        <w:t>DO MODELO DE PROPOSTA DE PREÇOS</w:t>
      </w:r>
    </w:p>
    <w:p w:rsidR="008365A8" w:rsidRPr="008365A8" w:rsidRDefault="008365A8" w:rsidP="008365A8">
      <w:pPr>
        <w:pStyle w:val="Corpodetexto2"/>
        <w:numPr>
          <w:ilvl w:val="1"/>
          <w:numId w:val="1"/>
        </w:numPr>
        <w:tabs>
          <w:tab w:val="left" w:pos="0"/>
        </w:tabs>
        <w:spacing w:after="240" w:line="276" w:lineRule="auto"/>
        <w:rPr>
          <w:rFonts w:ascii="Verdana" w:hAnsi="Verdana" w:cs="Arial"/>
          <w:color w:val="FF0000"/>
          <w:sz w:val="22"/>
          <w:szCs w:val="22"/>
          <w:lang w:val="pt-BR"/>
        </w:rPr>
      </w:pPr>
      <w:r>
        <w:rPr>
          <w:rFonts w:ascii="Verdana" w:hAnsi="Verdana" w:cs="Arial"/>
          <w:color w:val="FF0000"/>
          <w:sz w:val="22"/>
          <w:szCs w:val="22"/>
          <w:lang w:val="pt-BR"/>
        </w:rPr>
        <w:t>As licitantes deverão apresentar suas propostas segundo o quadro que segue:</w:t>
      </w:r>
    </w:p>
    <w:tbl>
      <w:tblPr>
        <w:tblStyle w:val="Tabelacomgrade"/>
        <w:tblW w:w="8222" w:type="dxa"/>
        <w:tblInd w:w="250" w:type="dxa"/>
        <w:tblLayout w:type="fixed"/>
        <w:tblLook w:val="04A0"/>
      </w:tblPr>
      <w:tblGrid>
        <w:gridCol w:w="810"/>
        <w:gridCol w:w="992"/>
        <w:gridCol w:w="4010"/>
        <w:gridCol w:w="1134"/>
        <w:gridCol w:w="1276"/>
      </w:tblGrid>
      <w:tr w:rsidR="008365A8" w:rsidRPr="003C7937" w:rsidTr="008365A8">
        <w:trPr>
          <w:trHeight w:val="549"/>
        </w:trPr>
        <w:tc>
          <w:tcPr>
            <w:tcW w:w="8222" w:type="dxa"/>
            <w:gridSpan w:val="5"/>
          </w:tcPr>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p>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LOTE ÚNICO</w:t>
            </w:r>
          </w:p>
        </w:tc>
      </w:tr>
      <w:tr w:rsidR="008365A8" w:rsidRPr="003C7937" w:rsidTr="008365A8">
        <w:trPr>
          <w:trHeight w:val="54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p>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Item</w:t>
            </w:r>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p>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Quant.</w:t>
            </w:r>
          </w:p>
        </w:tc>
        <w:tc>
          <w:tcPr>
            <w:tcW w:w="40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p>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Especificação</w:t>
            </w:r>
          </w:p>
        </w:tc>
        <w:tc>
          <w:tcPr>
            <w:tcW w:w="1134"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 xml:space="preserve">Valor </w:t>
            </w:r>
            <w:proofErr w:type="spellStart"/>
            <w:r w:rsidRPr="008365A8">
              <w:rPr>
                <w:rFonts w:ascii="Verdana" w:hAnsi="Verdana" w:cs="Arial"/>
                <w:b/>
                <w:color w:val="FF0000"/>
                <w:sz w:val="16"/>
                <w:szCs w:val="16"/>
                <w:lang w:val="pt-BR"/>
              </w:rPr>
              <w:t>Unit</w:t>
            </w:r>
            <w:proofErr w:type="spellEnd"/>
            <w:r w:rsidRPr="008365A8">
              <w:rPr>
                <w:rFonts w:ascii="Verdana" w:hAnsi="Verdana" w:cs="Arial"/>
                <w:b/>
                <w:color w:val="FF0000"/>
                <w:sz w:val="16"/>
                <w:szCs w:val="16"/>
                <w:lang w:val="pt-BR"/>
              </w:rPr>
              <w:t>. (R$)</w:t>
            </w:r>
          </w:p>
        </w:tc>
        <w:tc>
          <w:tcPr>
            <w:tcW w:w="1276"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Valor</w:t>
            </w:r>
          </w:p>
          <w:p w:rsidR="008365A8" w:rsidRPr="008365A8" w:rsidRDefault="008365A8" w:rsidP="005B49BD">
            <w:pPr>
              <w:pStyle w:val="Corpodetexto2"/>
              <w:tabs>
                <w:tab w:val="clear" w:pos="2496"/>
                <w:tab w:val="left" w:pos="0"/>
                <w:tab w:val="left" w:pos="567"/>
              </w:tabs>
              <w:spacing w:after="120"/>
              <w:jc w:val="center"/>
              <w:rPr>
                <w:rFonts w:ascii="Verdana" w:hAnsi="Verdana" w:cs="Arial"/>
                <w:b/>
                <w:color w:val="FF0000"/>
                <w:sz w:val="16"/>
                <w:szCs w:val="16"/>
                <w:lang w:val="pt-BR"/>
              </w:rPr>
            </w:pPr>
            <w:r w:rsidRPr="008365A8">
              <w:rPr>
                <w:rFonts w:ascii="Verdana" w:hAnsi="Verdana" w:cs="Arial"/>
                <w:b/>
                <w:color w:val="FF0000"/>
                <w:sz w:val="16"/>
                <w:szCs w:val="16"/>
                <w:lang w:val="pt-BR"/>
              </w:rPr>
              <w:t>Total (R$)</w:t>
            </w: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rPr>
                <w:rFonts w:ascii="Verdana" w:hAnsi="Verdana" w:cs="Arial"/>
                <w:color w:val="FF0000"/>
                <w:sz w:val="16"/>
                <w:szCs w:val="16"/>
                <w:lang w:val="pt-BR"/>
              </w:rPr>
            </w:pPr>
          </w:p>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1</w:t>
            </w:r>
            <w:proofErr w:type="gramEnd"/>
          </w:p>
        </w:tc>
        <w:tc>
          <w:tcPr>
            <w:tcW w:w="992" w:type="dxa"/>
          </w:tcPr>
          <w:p w:rsidR="008365A8" w:rsidRPr="008365A8" w:rsidRDefault="008365A8" w:rsidP="005B49BD">
            <w:pPr>
              <w:pStyle w:val="Corpodetexto2"/>
              <w:tabs>
                <w:tab w:val="clear" w:pos="2496"/>
                <w:tab w:val="left" w:pos="0"/>
                <w:tab w:val="left" w:pos="567"/>
              </w:tabs>
              <w:spacing w:after="120"/>
              <w:rPr>
                <w:rFonts w:ascii="Verdana" w:hAnsi="Verdana" w:cs="Arial"/>
                <w:color w:val="FF0000"/>
                <w:sz w:val="16"/>
                <w:szCs w:val="16"/>
                <w:lang w:val="pt-BR"/>
              </w:rPr>
            </w:pPr>
          </w:p>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1</w:t>
            </w:r>
            <w:proofErr w:type="gramEnd"/>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Manutenção e recarga em extintor de incêndio tipo carreta de 50 (cinquenta) litros de espuma mecânica.</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2</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r w:rsidRPr="008365A8">
              <w:rPr>
                <w:rFonts w:ascii="Verdana" w:hAnsi="Verdana" w:cs="Arial"/>
                <w:color w:val="FF0000"/>
                <w:sz w:val="16"/>
                <w:szCs w:val="16"/>
                <w:lang w:val="pt-BR"/>
              </w:rPr>
              <w:t>11</w:t>
            </w:r>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 xml:space="preserve">Manutenção e recarga em extintores de incêndio de pó químico com 04 (quatro) </w:t>
            </w:r>
            <w:r w:rsidRPr="008365A8">
              <w:rPr>
                <w:rFonts w:ascii="Verdana" w:hAnsi="Verdana" w:cs="Helvetica"/>
                <w:color w:val="FF0000"/>
                <w:sz w:val="16"/>
                <w:szCs w:val="16"/>
              </w:rPr>
              <w:lastRenderedPageBreak/>
              <w:t>quilos.</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lastRenderedPageBreak/>
              <w:t>3</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r w:rsidRPr="008365A8">
              <w:rPr>
                <w:rFonts w:ascii="Verdana" w:hAnsi="Verdana" w:cs="Arial"/>
                <w:color w:val="FF0000"/>
                <w:sz w:val="16"/>
                <w:szCs w:val="16"/>
                <w:lang w:val="pt-BR"/>
              </w:rPr>
              <w:t>93</w:t>
            </w:r>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Manutenção e recarga em extintores de incêndio de pó químico com 06 (seis) quilos.</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4</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2</w:t>
            </w:r>
            <w:proofErr w:type="gramEnd"/>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Manutenção e recarga em extintores de incêndio de pó químico com 08 (oito) quilos.</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5</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9</w:t>
            </w:r>
            <w:proofErr w:type="gramEnd"/>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Manutenção e recarga em extintores de incêndio de pó químico com 12 (doze) quilos.</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6</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r w:rsidRPr="008365A8">
              <w:rPr>
                <w:rFonts w:ascii="Verdana" w:hAnsi="Verdana" w:cs="Arial"/>
                <w:color w:val="FF0000"/>
                <w:sz w:val="16"/>
                <w:szCs w:val="16"/>
                <w:lang w:val="pt-BR"/>
              </w:rPr>
              <w:t>21</w:t>
            </w:r>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Manutenção e recarga em extintores de incêndio de 10 (dez) litros de água pressurizada.</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7</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r w:rsidRPr="008365A8">
              <w:rPr>
                <w:rFonts w:ascii="Verdana" w:hAnsi="Verdana" w:cs="Arial"/>
                <w:color w:val="FF0000"/>
                <w:sz w:val="16"/>
                <w:szCs w:val="16"/>
                <w:lang w:val="pt-BR"/>
              </w:rPr>
              <w:t>61</w:t>
            </w:r>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 xml:space="preserve">Manutenção e recarga em extintores de incêndio de CO2 (gás carbônico) de </w:t>
            </w:r>
            <w:proofErr w:type="gramStart"/>
            <w:r w:rsidRPr="008365A8">
              <w:rPr>
                <w:rFonts w:ascii="Verdana" w:hAnsi="Verdana" w:cs="Helvetica"/>
                <w:color w:val="FF0000"/>
                <w:sz w:val="16"/>
                <w:szCs w:val="16"/>
              </w:rPr>
              <w:t>6</w:t>
            </w:r>
            <w:proofErr w:type="gramEnd"/>
            <w:r w:rsidRPr="008365A8">
              <w:rPr>
                <w:rFonts w:ascii="Verdana" w:hAnsi="Verdana" w:cs="Helvetica"/>
                <w:color w:val="FF0000"/>
                <w:sz w:val="16"/>
                <w:szCs w:val="16"/>
              </w:rPr>
              <w:t xml:space="preserve"> (seis) quilos.</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8365A8">
        <w:trPr>
          <w:trHeight w:val="369"/>
        </w:trPr>
        <w:tc>
          <w:tcPr>
            <w:tcW w:w="810"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8</w:t>
            </w:r>
            <w:proofErr w:type="gramEnd"/>
          </w:p>
        </w:tc>
        <w:tc>
          <w:tcPr>
            <w:tcW w:w="992" w:type="dxa"/>
          </w:tcPr>
          <w:p w:rsidR="008365A8" w:rsidRPr="008365A8" w:rsidRDefault="008365A8" w:rsidP="005B49BD">
            <w:pPr>
              <w:pStyle w:val="Corpodetexto2"/>
              <w:tabs>
                <w:tab w:val="clear" w:pos="2496"/>
                <w:tab w:val="left" w:pos="0"/>
                <w:tab w:val="left" w:pos="567"/>
              </w:tabs>
              <w:spacing w:after="120"/>
              <w:jc w:val="center"/>
              <w:rPr>
                <w:rFonts w:ascii="Verdana" w:hAnsi="Verdana" w:cs="Arial"/>
                <w:color w:val="FF0000"/>
                <w:sz w:val="16"/>
                <w:szCs w:val="16"/>
                <w:lang w:val="pt-BR"/>
              </w:rPr>
            </w:pPr>
            <w:proofErr w:type="gramStart"/>
            <w:r w:rsidRPr="008365A8">
              <w:rPr>
                <w:rFonts w:ascii="Verdana" w:hAnsi="Verdana" w:cs="Arial"/>
                <w:color w:val="FF0000"/>
                <w:sz w:val="16"/>
                <w:szCs w:val="16"/>
                <w:lang w:val="pt-BR"/>
              </w:rPr>
              <w:t>6</w:t>
            </w:r>
            <w:proofErr w:type="gramEnd"/>
          </w:p>
        </w:tc>
        <w:tc>
          <w:tcPr>
            <w:tcW w:w="4010" w:type="dxa"/>
          </w:tcPr>
          <w:p w:rsidR="008365A8" w:rsidRPr="008365A8" w:rsidRDefault="008365A8" w:rsidP="005B49BD">
            <w:pPr>
              <w:adjustRightInd w:val="0"/>
              <w:jc w:val="both"/>
              <w:rPr>
                <w:rFonts w:ascii="Verdana" w:hAnsi="Verdana" w:cs="Helvetica"/>
                <w:color w:val="FF0000"/>
                <w:sz w:val="16"/>
                <w:szCs w:val="16"/>
              </w:rPr>
            </w:pPr>
            <w:r w:rsidRPr="008365A8">
              <w:rPr>
                <w:rFonts w:ascii="Verdana" w:hAnsi="Verdana" w:cs="Helvetica"/>
                <w:color w:val="FF0000"/>
                <w:sz w:val="16"/>
                <w:szCs w:val="16"/>
              </w:rPr>
              <w:t xml:space="preserve">Manutenção e recarga em extintores de incêndio do tipo A, B, C com carga de pó químico, de </w:t>
            </w:r>
            <w:proofErr w:type="gramStart"/>
            <w:r w:rsidRPr="008365A8">
              <w:rPr>
                <w:rFonts w:ascii="Verdana" w:hAnsi="Verdana" w:cs="Helvetica"/>
                <w:color w:val="FF0000"/>
                <w:sz w:val="16"/>
                <w:szCs w:val="16"/>
              </w:rPr>
              <w:t>6</w:t>
            </w:r>
            <w:proofErr w:type="gramEnd"/>
            <w:r w:rsidRPr="008365A8">
              <w:rPr>
                <w:rFonts w:ascii="Verdana" w:hAnsi="Verdana" w:cs="Helvetica"/>
                <w:color w:val="FF0000"/>
                <w:sz w:val="16"/>
                <w:szCs w:val="16"/>
              </w:rPr>
              <w:t xml:space="preserve"> (seis) quilos.</w:t>
            </w:r>
          </w:p>
        </w:tc>
        <w:tc>
          <w:tcPr>
            <w:tcW w:w="1134"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r w:rsidR="008365A8" w:rsidRPr="003C7937" w:rsidTr="00CF2DB5">
        <w:trPr>
          <w:trHeight w:val="369"/>
        </w:trPr>
        <w:tc>
          <w:tcPr>
            <w:tcW w:w="6946" w:type="dxa"/>
            <w:gridSpan w:val="4"/>
          </w:tcPr>
          <w:p w:rsidR="008365A8" w:rsidRPr="008365A8" w:rsidRDefault="008365A8" w:rsidP="008365A8">
            <w:pPr>
              <w:pStyle w:val="Corpodetexto2"/>
              <w:tabs>
                <w:tab w:val="clear" w:pos="2496"/>
                <w:tab w:val="left" w:pos="0"/>
                <w:tab w:val="left" w:pos="567"/>
              </w:tabs>
              <w:spacing w:after="120"/>
              <w:jc w:val="right"/>
              <w:rPr>
                <w:rFonts w:ascii="Verdana" w:hAnsi="Verdana" w:cs="Arial"/>
                <w:b/>
                <w:color w:val="FF0000"/>
                <w:sz w:val="16"/>
                <w:szCs w:val="16"/>
                <w:lang w:val="pt-BR"/>
              </w:rPr>
            </w:pPr>
            <w:r w:rsidRPr="008365A8">
              <w:rPr>
                <w:rFonts w:ascii="Verdana" w:hAnsi="Verdana" w:cs="Arial"/>
                <w:b/>
                <w:color w:val="FF0000"/>
                <w:sz w:val="16"/>
                <w:szCs w:val="16"/>
                <w:lang w:val="pt-BR"/>
              </w:rPr>
              <w:t>VALOR GLOBAL DO LOTE ÚNICO</w:t>
            </w:r>
            <w:r>
              <w:rPr>
                <w:rFonts w:ascii="Verdana" w:hAnsi="Verdana" w:cs="Arial"/>
                <w:b/>
                <w:color w:val="FF0000"/>
                <w:sz w:val="16"/>
                <w:szCs w:val="16"/>
                <w:lang w:val="pt-BR"/>
              </w:rPr>
              <w:t xml:space="preserve"> (R$)</w:t>
            </w:r>
          </w:p>
        </w:tc>
        <w:tc>
          <w:tcPr>
            <w:tcW w:w="1276" w:type="dxa"/>
          </w:tcPr>
          <w:p w:rsidR="008365A8" w:rsidRPr="003C7937" w:rsidRDefault="008365A8" w:rsidP="005B49BD">
            <w:pPr>
              <w:pStyle w:val="Corpodetexto2"/>
              <w:tabs>
                <w:tab w:val="clear" w:pos="2496"/>
                <w:tab w:val="left" w:pos="0"/>
                <w:tab w:val="left" w:pos="567"/>
              </w:tabs>
              <w:spacing w:after="120"/>
              <w:rPr>
                <w:rFonts w:ascii="Verdana" w:hAnsi="Verdana" w:cs="Arial"/>
                <w:color w:val="FF0000"/>
                <w:sz w:val="18"/>
                <w:szCs w:val="18"/>
                <w:lang w:val="pt-BR"/>
              </w:rPr>
            </w:pPr>
          </w:p>
        </w:tc>
      </w:tr>
    </w:tbl>
    <w:p w:rsidR="008365A8" w:rsidRPr="008365A8" w:rsidRDefault="008365A8" w:rsidP="008365A8">
      <w:pPr>
        <w:pStyle w:val="Corpodetexto2"/>
        <w:tabs>
          <w:tab w:val="clear" w:pos="2496"/>
          <w:tab w:val="left" w:pos="0"/>
        </w:tabs>
        <w:spacing w:after="240" w:line="276" w:lineRule="auto"/>
        <w:ind w:left="709"/>
        <w:rPr>
          <w:rFonts w:ascii="Verdana" w:hAnsi="Verdana" w:cs="Arial"/>
          <w:b/>
          <w:color w:val="FF0000"/>
          <w:sz w:val="22"/>
          <w:szCs w:val="22"/>
          <w:u w:val="single"/>
          <w:lang w:val="pt-BR"/>
        </w:rPr>
      </w:pPr>
    </w:p>
    <w:p w:rsidR="00BC0D8F" w:rsidRPr="00BC0D8F" w:rsidRDefault="00BC0D8F" w:rsidP="00BC0D8F">
      <w:pPr>
        <w:numPr>
          <w:ilvl w:val="0"/>
          <w:numId w:val="1"/>
        </w:numPr>
        <w:tabs>
          <w:tab w:val="left" w:pos="567"/>
        </w:tabs>
        <w:spacing w:after="0" w:line="240" w:lineRule="auto"/>
        <w:ind w:left="567" w:hanging="567"/>
        <w:jc w:val="both"/>
        <w:rPr>
          <w:rFonts w:ascii="Verdana" w:hAnsi="Verdana" w:cs="Arial"/>
          <w:b/>
          <w:u w:val="single"/>
        </w:rPr>
      </w:pPr>
      <w:r w:rsidRPr="00BC0D8F">
        <w:rPr>
          <w:rFonts w:ascii="Verdana" w:hAnsi="Verdana" w:cs="Arial"/>
          <w:b/>
          <w:u w:val="single"/>
        </w:rPr>
        <w:t>DA SELEÇÃO DOS FORNECEDORES</w:t>
      </w:r>
    </w:p>
    <w:p w:rsidR="00BC0D8F" w:rsidRPr="006D5EB3" w:rsidRDefault="00BC0D8F" w:rsidP="00BC0D8F">
      <w:pPr>
        <w:tabs>
          <w:tab w:val="left" w:pos="567"/>
        </w:tabs>
        <w:jc w:val="both"/>
        <w:rPr>
          <w:rFonts w:ascii="Century Gothic" w:hAnsi="Century Gothic" w:cs="Arial"/>
          <w:b/>
          <w:sz w:val="20"/>
          <w:szCs w:val="20"/>
        </w:rPr>
      </w:pPr>
    </w:p>
    <w:p w:rsidR="00BC0D8F" w:rsidRPr="00380686" w:rsidRDefault="00BC0D8F" w:rsidP="00BC0D8F">
      <w:pPr>
        <w:pStyle w:val="Corpodetexto2"/>
        <w:numPr>
          <w:ilvl w:val="1"/>
          <w:numId w:val="1"/>
        </w:numPr>
        <w:tabs>
          <w:tab w:val="left" w:pos="0"/>
          <w:tab w:val="num" w:pos="993"/>
        </w:tabs>
        <w:spacing w:after="240"/>
        <w:rPr>
          <w:rFonts w:ascii="Verdana" w:hAnsi="Verdana" w:cs="Arial"/>
          <w:color w:val="FF0000"/>
          <w:sz w:val="22"/>
          <w:szCs w:val="22"/>
          <w:lang w:val="pt-BR"/>
        </w:rPr>
      </w:pPr>
      <w:r w:rsidRPr="00380686">
        <w:rPr>
          <w:rFonts w:ascii="Verdana" w:hAnsi="Verdana" w:cs="Arial"/>
          <w:color w:val="FF0000"/>
          <w:sz w:val="22"/>
          <w:szCs w:val="22"/>
          <w:lang w:val="pt-BR"/>
        </w:rPr>
        <w:t xml:space="preserve">Modalidade: Pregão Eletrônico. </w:t>
      </w:r>
    </w:p>
    <w:p w:rsidR="00BC0D8F" w:rsidRPr="00380686" w:rsidRDefault="00BC0D8F" w:rsidP="00BC0D8F">
      <w:pPr>
        <w:pStyle w:val="Corpodetexto2"/>
        <w:tabs>
          <w:tab w:val="clear" w:pos="2496"/>
          <w:tab w:val="left" w:pos="0"/>
        </w:tabs>
        <w:spacing w:after="240" w:line="276" w:lineRule="auto"/>
        <w:ind w:left="993" w:hanging="426"/>
        <w:rPr>
          <w:rFonts w:ascii="Verdana" w:hAnsi="Verdana" w:cs="Arial"/>
          <w:color w:val="FF0000"/>
          <w:sz w:val="22"/>
          <w:szCs w:val="22"/>
          <w:lang w:val="pt-BR"/>
        </w:rPr>
      </w:pPr>
      <w:r w:rsidRPr="00380686">
        <w:rPr>
          <w:rFonts w:ascii="Verdana" w:hAnsi="Verdana" w:cs="Arial"/>
          <w:color w:val="FF0000"/>
          <w:sz w:val="22"/>
          <w:szCs w:val="22"/>
          <w:lang w:val="pt-BR"/>
        </w:rPr>
        <w:tab/>
        <w:t xml:space="preserve">Justificativa: O objeto caracterizado pelo termo de referência tem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BC0D8F" w:rsidRPr="00380686" w:rsidRDefault="00BC0D8F" w:rsidP="00BC0D8F">
      <w:pPr>
        <w:pStyle w:val="Corpodetexto2"/>
        <w:numPr>
          <w:ilvl w:val="1"/>
          <w:numId w:val="1"/>
        </w:numPr>
        <w:tabs>
          <w:tab w:val="left" w:pos="0"/>
          <w:tab w:val="num" w:pos="993"/>
        </w:tabs>
        <w:spacing w:after="240"/>
        <w:rPr>
          <w:rFonts w:ascii="Verdana" w:hAnsi="Verdana" w:cs="Arial"/>
          <w:color w:val="FF0000"/>
          <w:sz w:val="22"/>
          <w:szCs w:val="22"/>
          <w:lang w:val="pt-BR"/>
        </w:rPr>
      </w:pPr>
      <w:r w:rsidRPr="00380686">
        <w:rPr>
          <w:rFonts w:ascii="Verdana" w:hAnsi="Verdana" w:cs="Arial"/>
          <w:color w:val="FF0000"/>
          <w:sz w:val="22"/>
          <w:szCs w:val="22"/>
          <w:lang w:val="pt-BR"/>
        </w:rPr>
        <w:t>Tipo: Menor Preço do Global do Lote.</w:t>
      </w:r>
    </w:p>
    <w:p w:rsidR="00BC0D8F" w:rsidRPr="00380686" w:rsidRDefault="00BC0D8F" w:rsidP="00BC0D8F">
      <w:pPr>
        <w:pStyle w:val="PargrafodaLista"/>
        <w:spacing w:after="120"/>
        <w:ind w:left="928"/>
        <w:jc w:val="both"/>
        <w:rPr>
          <w:rFonts w:ascii="Verdana" w:hAnsi="Verdana" w:cs="Arial"/>
          <w:color w:val="FF0000"/>
        </w:rPr>
      </w:pPr>
      <w:r w:rsidRPr="00380686">
        <w:rPr>
          <w:rFonts w:ascii="Verdana" w:hAnsi="Verdana" w:cs="Arial"/>
          <w:color w:val="FF0000"/>
        </w:rPr>
        <w:t xml:space="preserve">Justificativa: </w:t>
      </w:r>
      <w:r w:rsidR="00380686" w:rsidRPr="00380686">
        <w:rPr>
          <w:rFonts w:ascii="Verdana" w:hAnsi="Verdana" w:cs="Arial"/>
          <w:color w:val="FF0000"/>
        </w:rPr>
        <w:t>C</w:t>
      </w:r>
      <w:r w:rsidRPr="00380686">
        <w:rPr>
          <w:rFonts w:ascii="Verdana" w:hAnsi="Verdana" w:cs="Arial"/>
          <w:color w:val="FF0000"/>
        </w:rPr>
        <w:t xml:space="preserve">onsoante previsão do art. 1º da Lei nº 10.520/02 c/c art. 2º do Dec. Fed. nº 5.450/05, o pretendido certame licitatório deverá ser processado na modalidade pregão, na forma eletrônica e do tipo menor preço global, uma vez que, a consecução do objeto em vários contratos, maximizaria a influência de fatores que contribuiriam para tornar mais dispendiosa a contratação, dificultando assim o acompanhamento e a fiscalização dos contratos. </w:t>
      </w:r>
    </w:p>
    <w:p w:rsidR="00BC0D8F" w:rsidRPr="00380686" w:rsidRDefault="00BC0D8F" w:rsidP="00BC0D8F">
      <w:pPr>
        <w:pStyle w:val="Corpodetexto2"/>
        <w:numPr>
          <w:ilvl w:val="1"/>
          <w:numId w:val="1"/>
        </w:numPr>
        <w:tabs>
          <w:tab w:val="left" w:pos="0"/>
          <w:tab w:val="num" w:pos="993"/>
        </w:tabs>
        <w:spacing w:after="240"/>
        <w:rPr>
          <w:rFonts w:ascii="Verdana" w:hAnsi="Verdana" w:cs="Arial"/>
          <w:color w:val="FF0000"/>
          <w:sz w:val="22"/>
          <w:szCs w:val="22"/>
          <w:lang w:val="pt-BR"/>
        </w:rPr>
      </w:pPr>
      <w:r w:rsidRPr="00380686">
        <w:rPr>
          <w:rFonts w:ascii="Verdana" w:hAnsi="Verdana" w:cs="Arial"/>
          <w:color w:val="FF0000"/>
          <w:sz w:val="22"/>
          <w:szCs w:val="22"/>
          <w:lang w:val="pt-BR"/>
        </w:rPr>
        <w:t>Regime de Execução será o de empreitada por preço unitário.</w:t>
      </w:r>
    </w:p>
    <w:p w:rsidR="00BC0D8F" w:rsidRPr="00380686" w:rsidRDefault="00BC0D8F" w:rsidP="00BC0D8F">
      <w:pPr>
        <w:pStyle w:val="PargrafodaLista"/>
        <w:numPr>
          <w:ilvl w:val="1"/>
          <w:numId w:val="1"/>
        </w:numPr>
        <w:spacing w:after="120"/>
        <w:jc w:val="both"/>
        <w:rPr>
          <w:rFonts w:ascii="Verdana" w:hAnsi="Verdana" w:cs="Arial"/>
          <w:color w:val="FF0000"/>
        </w:rPr>
      </w:pPr>
      <w:r w:rsidRPr="00380686">
        <w:rPr>
          <w:rFonts w:ascii="Verdana" w:hAnsi="Verdana" w:cs="Arial"/>
          <w:color w:val="FF0000"/>
        </w:rPr>
        <w:t>Aplicação do direito de preferência para micro e pequena empresa. Lei Complementar n.° 123/06 e Decreto Federal n.º 6.204/2007.</w:t>
      </w:r>
    </w:p>
    <w:p w:rsidR="00BC0D8F" w:rsidRPr="00380686" w:rsidRDefault="00BC0D8F" w:rsidP="00BC0D8F">
      <w:pPr>
        <w:spacing w:after="120"/>
        <w:ind w:left="1418"/>
        <w:jc w:val="both"/>
        <w:rPr>
          <w:rFonts w:ascii="Verdana" w:hAnsi="Verdana" w:cs="Arial"/>
          <w:color w:val="FF0000"/>
        </w:rPr>
      </w:pPr>
      <w:r w:rsidRPr="00380686">
        <w:rPr>
          <w:rFonts w:ascii="Verdana" w:hAnsi="Verdana" w:cs="Arial"/>
          <w:b/>
          <w:color w:val="FF0000"/>
          <w:u w:val="single"/>
        </w:rPr>
        <w:t>Justificativa:</w:t>
      </w:r>
      <w:r w:rsidRPr="00380686">
        <w:rPr>
          <w:rFonts w:ascii="Verdana" w:hAnsi="Verdana" w:cs="Arial"/>
          <w:color w:val="FF0000"/>
        </w:rPr>
        <w:t xml:space="preserve"> Participação exclusiva de micro e pequenas empresas, conforme determina o art. 6º do Decreto Federal</w:t>
      </w:r>
      <w:r w:rsidRPr="00380686">
        <w:rPr>
          <w:rFonts w:ascii="Century Gothic" w:hAnsi="Century Gothic" w:cs="Arial"/>
          <w:color w:val="FF0000"/>
          <w:sz w:val="24"/>
          <w:szCs w:val="24"/>
        </w:rPr>
        <w:t xml:space="preserve"> </w:t>
      </w:r>
      <w:r w:rsidRPr="00380686">
        <w:rPr>
          <w:rFonts w:ascii="Verdana" w:hAnsi="Verdana" w:cs="Arial"/>
          <w:color w:val="FF0000"/>
        </w:rPr>
        <w:t>n.º</w:t>
      </w:r>
      <w:r w:rsidRPr="00380686">
        <w:rPr>
          <w:rFonts w:ascii="Verdana" w:hAnsi="Verdana" w:cs="Arial"/>
        </w:rPr>
        <w:t xml:space="preserve"> </w:t>
      </w:r>
      <w:r w:rsidRPr="00380686">
        <w:rPr>
          <w:rFonts w:ascii="Verdana" w:hAnsi="Verdana" w:cs="Arial"/>
          <w:color w:val="FF0000"/>
        </w:rPr>
        <w:t>6.204/2007, em razão de ter o valor estimado, por item, ficado abaixo de R$ 80.000,00 (oitenta mil reais).</w:t>
      </w:r>
    </w:p>
    <w:p w:rsidR="00BC0D8F" w:rsidRPr="00380686" w:rsidRDefault="00BC0D8F" w:rsidP="00BC0D8F">
      <w:pPr>
        <w:pStyle w:val="Corpodetexto2"/>
        <w:numPr>
          <w:ilvl w:val="1"/>
          <w:numId w:val="1"/>
        </w:numPr>
        <w:tabs>
          <w:tab w:val="left" w:pos="0"/>
          <w:tab w:val="num" w:pos="993"/>
        </w:tabs>
        <w:spacing w:after="240" w:line="276" w:lineRule="auto"/>
        <w:rPr>
          <w:rFonts w:ascii="Verdana" w:hAnsi="Verdana" w:cs="Arial"/>
          <w:sz w:val="22"/>
          <w:szCs w:val="22"/>
          <w:lang w:val="pt-BR"/>
        </w:rPr>
      </w:pPr>
      <w:r w:rsidRPr="00380686">
        <w:rPr>
          <w:rFonts w:ascii="Verdana" w:hAnsi="Verdana" w:cs="Arial"/>
          <w:sz w:val="22"/>
          <w:szCs w:val="22"/>
          <w:lang w:val="pt-BR"/>
        </w:rPr>
        <w:lastRenderedPageBreak/>
        <w:t xml:space="preserve">Apresentar, no mínimo, 01 (um) atestado de capacidade técnica em nome da licitante, pessoa </w:t>
      </w:r>
      <w:proofErr w:type="gramStart"/>
      <w:r w:rsidRPr="00380686">
        <w:rPr>
          <w:rFonts w:ascii="Verdana" w:hAnsi="Verdana" w:cs="Arial"/>
          <w:sz w:val="22"/>
          <w:szCs w:val="22"/>
          <w:lang w:val="pt-BR"/>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380686">
        <w:rPr>
          <w:rFonts w:ascii="Verdana" w:hAnsi="Verdana" w:cs="Arial"/>
          <w:sz w:val="22"/>
          <w:szCs w:val="22"/>
          <w:lang w:val="pt-BR"/>
        </w:rPr>
        <w:t xml:space="preserve"> (recargas de extintores de incêndio). </w:t>
      </w:r>
    </w:p>
    <w:p w:rsidR="00212ABE" w:rsidRPr="00380686" w:rsidRDefault="00BC0D8F" w:rsidP="00BC0D8F">
      <w:pPr>
        <w:pStyle w:val="PargrafodaLista"/>
        <w:numPr>
          <w:ilvl w:val="1"/>
          <w:numId w:val="1"/>
        </w:numPr>
        <w:autoSpaceDE w:val="0"/>
        <w:autoSpaceDN w:val="0"/>
        <w:adjustRightInd w:val="0"/>
        <w:spacing w:line="240" w:lineRule="auto"/>
        <w:jc w:val="both"/>
        <w:rPr>
          <w:rFonts w:ascii="Verdana" w:hAnsi="Verdana" w:cs="Times New Roman"/>
          <w:b/>
          <w:color w:val="FF0000"/>
          <w:u w:val="single"/>
        </w:rPr>
      </w:pPr>
      <w:r w:rsidRPr="00380686">
        <w:rPr>
          <w:rFonts w:ascii="Verdana" w:hAnsi="Verdana" w:cs="Times New Roman"/>
        </w:rPr>
        <w:t xml:space="preserve">Apresentar o comprovante de cadastro, no Corpo de Bombeiros do Estado de Pernambuco </w:t>
      </w:r>
      <w:r w:rsidRPr="00380686">
        <w:rPr>
          <w:rFonts w:ascii="Verdana" w:hAnsi="Verdana" w:cs="Times New Roman"/>
          <w:color w:val="FF0000"/>
        </w:rPr>
        <w:t>ou do Corpo de Bombeiro do Estado da sede da licitante.</w:t>
      </w:r>
    </w:p>
    <w:p w:rsidR="00681B5D" w:rsidRDefault="00620F9B" w:rsidP="000051ED">
      <w:pPr>
        <w:autoSpaceDE w:val="0"/>
        <w:autoSpaceDN w:val="0"/>
        <w:adjustRightInd w:val="0"/>
        <w:spacing w:line="360" w:lineRule="auto"/>
        <w:jc w:val="both"/>
        <w:rPr>
          <w:rFonts w:ascii="Times New Roman" w:hAnsi="Times New Roman" w:cs="Times New Roman"/>
          <w:color w:val="000000"/>
          <w:sz w:val="24"/>
          <w:szCs w:val="24"/>
        </w:rPr>
      </w:pPr>
      <w:r w:rsidRPr="00620F9B">
        <w:rPr>
          <w:rFonts w:ascii="Times New Roman" w:hAnsi="Times New Roman" w:cs="Times New Roman"/>
          <w:sz w:val="24"/>
          <w:szCs w:val="24"/>
        </w:rPr>
        <w:tab/>
      </w:r>
      <w:r w:rsidRPr="00620F9B">
        <w:rPr>
          <w:rFonts w:ascii="Times New Roman" w:hAnsi="Times New Roman" w:cs="Times New Roman"/>
          <w:sz w:val="24"/>
          <w:szCs w:val="24"/>
        </w:rPr>
        <w:tab/>
      </w:r>
    </w:p>
    <w:p w:rsidR="00AF6235" w:rsidRDefault="00AF6235" w:rsidP="00914F8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Recife, </w:t>
      </w:r>
      <w:r w:rsidR="00B40C3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de </w:t>
      </w:r>
      <w:r w:rsidR="00B40C39">
        <w:rPr>
          <w:rFonts w:ascii="Times New Roman" w:hAnsi="Times New Roman" w:cs="Times New Roman"/>
          <w:color w:val="000000"/>
          <w:sz w:val="24"/>
          <w:szCs w:val="24"/>
        </w:rPr>
        <w:t>janeiro de 2016</w:t>
      </w:r>
      <w:r>
        <w:rPr>
          <w:rFonts w:ascii="Times New Roman" w:hAnsi="Times New Roman" w:cs="Times New Roman"/>
          <w:color w:val="000000"/>
          <w:sz w:val="24"/>
          <w:szCs w:val="24"/>
        </w:rPr>
        <w:t>.</w:t>
      </w:r>
    </w:p>
    <w:p w:rsidR="00AF6235" w:rsidRDefault="00AF6235" w:rsidP="00914F86">
      <w:pPr>
        <w:autoSpaceDE w:val="0"/>
        <w:autoSpaceDN w:val="0"/>
        <w:adjustRightInd w:val="0"/>
        <w:spacing w:line="360" w:lineRule="auto"/>
        <w:jc w:val="center"/>
        <w:rPr>
          <w:rFonts w:ascii="Times New Roman" w:hAnsi="Times New Roman" w:cs="Times New Roman"/>
          <w:color w:val="000000"/>
          <w:sz w:val="24"/>
          <w:szCs w:val="24"/>
        </w:rPr>
      </w:pPr>
    </w:p>
    <w:p w:rsidR="00914F86" w:rsidRDefault="00914F86" w:rsidP="00AF6235">
      <w:pPr>
        <w:autoSpaceDE w:val="0"/>
        <w:autoSpaceDN w:val="0"/>
        <w:adjustRightInd w:val="0"/>
        <w:spacing w:after="12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GILVAN JOSÉ DA SILVA</w:t>
      </w:r>
    </w:p>
    <w:p w:rsidR="00AF6235" w:rsidRDefault="00AF6235" w:rsidP="00914F8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SUPERVISOR DA SEÇÃO DE SEGURANÇA</w:t>
      </w:r>
    </w:p>
    <w:p w:rsidR="00914F86" w:rsidRDefault="00914F86" w:rsidP="00914F86">
      <w:pPr>
        <w:autoSpaceDE w:val="0"/>
        <w:autoSpaceDN w:val="0"/>
        <w:adjustRightInd w:val="0"/>
        <w:spacing w:line="360" w:lineRule="auto"/>
        <w:jc w:val="center"/>
        <w:rPr>
          <w:rFonts w:ascii="Times New Roman" w:hAnsi="Times New Roman" w:cs="Times New Roman"/>
          <w:color w:val="000000"/>
          <w:sz w:val="24"/>
          <w:szCs w:val="24"/>
        </w:rPr>
      </w:pPr>
    </w:p>
    <w:p w:rsidR="00914F86" w:rsidRDefault="00B40C39" w:rsidP="00AF6235">
      <w:pPr>
        <w:autoSpaceDE w:val="0"/>
        <w:autoSpaceDN w:val="0"/>
        <w:adjustRightInd w:val="0"/>
        <w:spacing w:after="12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NILSON CALDAS ANANIAS</w:t>
      </w:r>
    </w:p>
    <w:p w:rsidR="00AF6235" w:rsidRPr="00914F86" w:rsidRDefault="00AF6235" w:rsidP="00914F86">
      <w:pPr>
        <w:autoSpaceDE w:val="0"/>
        <w:autoSpaceDN w:val="0"/>
        <w:adjustRightInd w:val="0"/>
        <w:spacing w:line="360" w:lineRule="auto"/>
        <w:jc w:val="center"/>
        <w:rPr>
          <w:rFonts w:ascii="Times New Roman" w:hAnsi="Times New Roman" w:cs="Times New Roman"/>
          <w:sz w:val="24"/>
          <w:szCs w:val="24"/>
          <w:u w:val="single"/>
        </w:rPr>
      </w:pPr>
      <w:r>
        <w:rPr>
          <w:rFonts w:ascii="Times New Roman" w:hAnsi="Times New Roman" w:cs="Times New Roman"/>
          <w:color w:val="000000"/>
          <w:sz w:val="24"/>
          <w:szCs w:val="24"/>
        </w:rPr>
        <w:t>DIRETOR DE SUBSECRETARIA DE APOIO ESPECIAL</w:t>
      </w:r>
    </w:p>
    <w:p w:rsidR="00094652" w:rsidRPr="00620F9B" w:rsidRDefault="00094652" w:rsidP="00620F9B">
      <w:pPr>
        <w:autoSpaceDE w:val="0"/>
        <w:autoSpaceDN w:val="0"/>
        <w:adjustRightInd w:val="0"/>
        <w:spacing w:line="360" w:lineRule="auto"/>
        <w:jc w:val="both"/>
        <w:rPr>
          <w:rFonts w:ascii="Times New Roman" w:hAnsi="Times New Roman" w:cs="Times New Roman"/>
          <w:b/>
          <w:sz w:val="24"/>
          <w:szCs w:val="24"/>
          <w:u w:val="single"/>
        </w:rPr>
      </w:pPr>
    </w:p>
    <w:p w:rsidR="00010830" w:rsidRPr="00620F9B" w:rsidRDefault="00010830" w:rsidP="00620F9B">
      <w:pPr>
        <w:jc w:val="both"/>
        <w:rPr>
          <w:rFonts w:ascii="Times New Roman" w:hAnsi="Times New Roman" w:cs="Times New Roman"/>
          <w:sz w:val="24"/>
          <w:szCs w:val="24"/>
        </w:rPr>
      </w:pPr>
    </w:p>
    <w:sectPr w:rsidR="00010830" w:rsidRPr="00620F9B" w:rsidSect="002A1D33">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8F" w:rsidRDefault="00BC0D8F" w:rsidP="00FE693F">
      <w:pPr>
        <w:spacing w:after="0" w:line="240" w:lineRule="auto"/>
      </w:pPr>
      <w:r>
        <w:separator/>
      </w:r>
    </w:p>
  </w:endnote>
  <w:endnote w:type="continuationSeparator" w:id="0">
    <w:p w:rsidR="00BC0D8F" w:rsidRDefault="00BC0D8F" w:rsidP="00FE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0611"/>
      <w:docPartObj>
        <w:docPartGallery w:val="Page Numbers (Bottom of Page)"/>
        <w:docPartUnique/>
      </w:docPartObj>
    </w:sdtPr>
    <w:sdtContent>
      <w:p w:rsidR="00BC0D8F" w:rsidRDefault="00BC0D8F">
        <w:pPr>
          <w:pStyle w:val="Rodap"/>
          <w:jc w:val="right"/>
        </w:pPr>
        <w:fldSimple w:instr=" PAGE   \* MERGEFORMAT ">
          <w:r w:rsidR="000A2C2E">
            <w:rPr>
              <w:noProof/>
            </w:rPr>
            <w:t>3</w:t>
          </w:r>
        </w:fldSimple>
      </w:p>
    </w:sdtContent>
  </w:sdt>
  <w:p w:rsidR="00BC0D8F" w:rsidRDefault="00BC0D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8F" w:rsidRDefault="00BC0D8F" w:rsidP="00FE693F">
      <w:pPr>
        <w:spacing w:after="0" w:line="240" w:lineRule="auto"/>
      </w:pPr>
      <w:r>
        <w:separator/>
      </w:r>
    </w:p>
  </w:footnote>
  <w:footnote w:type="continuationSeparator" w:id="0">
    <w:p w:rsidR="00BC0D8F" w:rsidRDefault="00BC0D8F" w:rsidP="00FE6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6B8"/>
    <w:multiLevelType w:val="multilevel"/>
    <w:tmpl w:val="7EFAAC1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ascii="Times New Roman" w:hAnsi="Times New Roman" w:hint="default"/>
        <w:sz w:val="24"/>
      </w:rPr>
    </w:lvl>
    <w:lvl w:ilvl="2">
      <w:start w:val="1"/>
      <w:numFmt w:val="decimal"/>
      <w:isLgl/>
      <w:lvlText w:val="%1.%2.%3."/>
      <w:lvlJc w:val="left"/>
      <w:pPr>
        <w:ind w:left="2160" w:hanging="1080"/>
      </w:pPr>
      <w:rPr>
        <w:rFonts w:ascii="Times New Roman" w:hAnsi="Times New Roman" w:hint="default"/>
        <w:sz w:val="24"/>
      </w:rPr>
    </w:lvl>
    <w:lvl w:ilvl="3">
      <w:start w:val="1"/>
      <w:numFmt w:val="decimal"/>
      <w:isLgl/>
      <w:lvlText w:val="%1.%2.%3.%4."/>
      <w:lvlJc w:val="left"/>
      <w:pPr>
        <w:ind w:left="2520" w:hanging="1080"/>
      </w:pPr>
      <w:rPr>
        <w:rFonts w:ascii="Times New Roman" w:hAnsi="Times New Roman" w:hint="default"/>
        <w:sz w:val="24"/>
      </w:rPr>
    </w:lvl>
    <w:lvl w:ilvl="4">
      <w:start w:val="1"/>
      <w:numFmt w:val="decimal"/>
      <w:isLgl/>
      <w:lvlText w:val="%1.%2.%3.%4.%5."/>
      <w:lvlJc w:val="left"/>
      <w:pPr>
        <w:ind w:left="3240" w:hanging="1440"/>
      </w:pPr>
      <w:rPr>
        <w:rFonts w:ascii="Times New Roman" w:hAnsi="Times New Roman" w:hint="default"/>
        <w:sz w:val="24"/>
      </w:rPr>
    </w:lvl>
    <w:lvl w:ilvl="5">
      <w:start w:val="1"/>
      <w:numFmt w:val="decimal"/>
      <w:isLgl/>
      <w:lvlText w:val="%1.%2.%3.%4.%5.%6."/>
      <w:lvlJc w:val="left"/>
      <w:pPr>
        <w:ind w:left="3960" w:hanging="1800"/>
      </w:pPr>
      <w:rPr>
        <w:rFonts w:ascii="Times New Roman" w:hAnsi="Times New Roman" w:hint="default"/>
        <w:sz w:val="24"/>
      </w:rPr>
    </w:lvl>
    <w:lvl w:ilvl="6">
      <w:start w:val="1"/>
      <w:numFmt w:val="decimal"/>
      <w:isLgl/>
      <w:lvlText w:val="%1.%2.%3.%4.%5.%6.%7."/>
      <w:lvlJc w:val="left"/>
      <w:pPr>
        <w:ind w:left="4680" w:hanging="2160"/>
      </w:pPr>
      <w:rPr>
        <w:rFonts w:ascii="Times New Roman" w:hAnsi="Times New Roman" w:hint="default"/>
        <w:sz w:val="24"/>
      </w:rPr>
    </w:lvl>
    <w:lvl w:ilvl="7">
      <w:start w:val="1"/>
      <w:numFmt w:val="decimal"/>
      <w:isLgl/>
      <w:lvlText w:val="%1.%2.%3.%4.%5.%6.%7.%8."/>
      <w:lvlJc w:val="left"/>
      <w:pPr>
        <w:ind w:left="5040" w:hanging="2160"/>
      </w:pPr>
      <w:rPr>
        <w:rFonts w:ascii="Times New Roman" w:hAnsi="Times New Roman" w:hint="default"/>
        <w:sz w:val="24"/>
      </w:rPr>
    </w:lvl>
    <w:lvl w:ilvl="8">
      <w:start w:val="1"/>
      <w:numFmt w:val="decimal"/>
      <w:isLgl/>
      <w:lvlText w:val="%1.%2.%3.%4.%5.%6.%7.%8.%9."/>
      <w:lvlJc w:val="left"/>
      <w:pPr>
        <w:ind w:left="5760" w:hanging="2520"/>
      </w:pPr>
      <w:rPr>
        <w:rFonts w:ascii="Times New Roman" w:hAnsi="Times New Roman" w:hint="default"/>
        <w:sz w:val="24"/>
      </w:r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2C4C131D"/>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55B04C9"/>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 w:numId="2">
    <w:abstractNumId w:val="4"/>
  </w:num>
  <w:num w:numId="3">
    <w:abstractNumId w:val="2"/>
  </w:num>
  <w:num w:numId="4">
    <w:abstractNumId w:val="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10830"/>
    <w:rsid w:val="000051ED"/>
    <w:rsid w:val="00010830"/>
    <w:rsid w:val="000413CC"/>
    <w:rsid w:val="00044B65"/>
    <w:rsid w:val="00086A60"/>
    <w:rsid w:val="00094652"/>
    <w:rsid w:val="000A2C2E"/>
    <w:rsid w:val="000D3826"/>
    <w:rsid w:val="000F2445"/>
    <w:rsid w:val="00115EEF"/>
    <w:rsid w:val="00147FF6"/>
    <w:rsid w:val="00205FA8"/>
    <w:rsid w:val="00211223"/>
    <w:rsid w:val="00212ABE"/>
    <w:rsid w:val="00283946"/>
    <w:rsid w:val="002A1D33"/>
    <w:rsid w:val="002B1B93"/>
    <w:rsid w:val="00356389"/>
    <w:rsid w:val="00380686"/>
    <w:rsid w:val="003A1A15"/>
    <w:rsid w:val="003B6622"/>
    <w:rsid w:val="003C19C5"/>
    <w:rsid w:val="003C7937"/>
    <w:rsid w:val="003F4F4A"/>
    <w:rsid w:val="00416102"/>
    <w:rsid w:val="00423391"/>
    <w:rsid w:val="00444724"/>
    <w:rsid w:val="004A5A79"/>
    <w:rsid w:val="004E69E3"/>
    <w:rsid w:val="00526709"/>
    <w:rsid w:val="00544AAD"/>
    <w:rsid w:val="00580092"/>
    <w:rsid w:val="005A607B"/>
    <w:rsid w:val="005C1517"/>
    <w:rsid w:val="00620F9B"/>
    <w:rsid w:val="0063070D"/>
    <w:rsid w:val="00665AD3"/>
    <w:rsid w:val="00681B5D"/>
    <w:rsid w:val="006A22B8"/>
    <w:rsid w:val="006A512B"/>
    <w:rsid w:val="006E5D21"/>
    <w:rsid w:val="007620BC"/>
    <w:rsid w:val="007A6509"/>
    <w:rsid w:val="007B2420"/>
    <w:rsid w:val="007C7792"/>
    <w:rsid w:val="007E02C1"/>
    <w:rsid w:val="008365A8"/>
    <w:rsid w:val="0084695F"/>
    <w:rsid w:val="0084742B"/>
    <w:rsid w:val="008665A4"/>
    <w:rsid w:val="008774D9"/>
    <w:rsid w:val="00887543"/>
    <w:rsid w:val="008B6E66"/>
    <w:rsid w:val="008F52B3"/>
    <w:rsid w:val="00914F86"/>
    <w:rsid w:val="00943C6B"/>
    <w:rsid w:val="0095383C"/>
    <w:rsid w:val="00974D79"/>
    <w:rsid w:val="009C4DB1"/>
    <w:rsid w:val="009D4626"/>
    <w:rsid w:val="00A138C3"/>
    <w:rsid w:val="00A34B43"/>
    <w:rsid w:val="00A450EA"/>
    <w:rsid w:val="00A514CC"/>
    <w:rsid w:val="00A52A61"/>
    <w:rsid w:val="00A8300E"/>
    <w:rsid w:val="00A931E5"/>
    <w:rsid w:val="00AB3752"/>
    <w:rsid w:val="00AC7B82"/>
    <w:rsid w:val="00AE7ED2"/>
    <w:rsid w:val="00AF0D1C"/>
    <w:rsid w:val="00AF6235"/>
    <w:rsid w:val="00B13084"/>
    <w:rsid w:val="00B40C39"/>
    <w:rsid w:val="00B612D2"/>
    <w:rsid w:val="00B84AA5"/>
    <w:rsid w:val="00B92A52"/>
    <w:rsid w:val="00BA66C9"/>
    <w:rsid w:val="00BB5DF5"/>
    <w:rsid w:val="00BC0D8F"/>
    <w:rsid w:val="00C7168E"/>
    <w:rsid w:val="00D0214F"/>
    <w:rsid w:val="00DC115C"/>
    <w:rsid w:val="00DD2955"/>
    <w:rsid w:val="00DD53B0"/>
    <w:rsid w:val="00E27DBC"/>
    <w:rsid w:val="00F16881"/>
    <w:rsid w:val="00F35963"/>
    <w:rsid w:val="00F53D8D"/>
    <w:rsid w:val="00F93547"/>
    <w:rsid w:val="00FB0993"/>
    <w:rsid w:val="00FC3117"/>
    <w:rsid w:val="00FD42EB"/>
    <w:rsid w:val="00FE69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33"/>
  </w:style>
  <w:style w:type="paragraph" w:styleId="Ttulo1">
    <w:name w:val="heading 1"/>
    <w:basedOn w:val="Normal"/>
    <w:next w:val="Normal"/>
    <w:link w:val="Ttulo1Char"/>
    <w:qFormat/>
    <w:rsid w:val="00DD53B0"/>
    <w:pPr>
      <w:numPr>
        <w:numId w:val="2"/>
      </w:numPr>
      <w:spacing w:before="240" w:after="0" w:line="240" w:lineRule="auto"/>
      <w:outlineLvl w:val="0"/>
    </w:pPr>
    <w:rPr>
      <w:rFonts w:ascii="Arial" w:eastAsia="Times New Roman" w:hAnsi="Arial" w:cs="Times New Roman"/>
      <w:b/>
      <w:sz w:val="24"/>
      <w:szCs w:val="20"/>
      <w:u w:val="single"/>
      <w:lang w:val="pt-PT" w:eastAsia="pt-BR"/>
    </w:rPr>
  </w:style>
  <w:style w:type="paragraph" w:styleId="Ttulo2">
    <w:name w:val="heading 2"/>
    <w:basedOn w:val="Normal"/>
    <w:next w:val="Normal"/>
    <w:link w:val="Ttulo2Char"/>
    <w:qFormat/>
    <w:rsid w:val="00DD53B0"/>
    <w:pPr>
      <w:numPr>
        <w:ilvl w:val="1"/>
        <w:numId w:val="2"/>
      </w:numPr>
      <w:spacing w:before="120" w:after="0" w:line="240" w:lineRule="auto"/>
      <w:outlineLvl w:val="1"/>
    </w:pPr>
    <w:rPr>
      <w:rFonts w:ascii="Arial" w:eastAsia="Times New Roman" w:hAnsi="Arial" w:cs="Times New Roman"/>
      <w:b/>
      <w:sz w:val="24"/>
      <w:szCs w:val="20"/>
      <w:lang w:val="pt-PT" w:eastAsia="pt-BR"/>
    </w:rPr>
  </w:style>
  <w:style w:type="paragraph" w:styleId="Ttulo3">
    <w:name w:val="heading 3"/>
    <w:basedOn w:val="Normal"/>
    <w:next w:val="Recuonormal"/>
    <w:link w:val="Ttulo3Char"/>
    <w:qFormat/>
    <w:rsid w:val="00DD53B0"/>
    <w:pPr>
      <w:numPr>
        <w:ilvl w:val="2"/>
        <w:numId w:val="2"/>
      </w:numPr>
      <w:spacing w:after="0" w:line="240" w:lineRule="auto"/>
      <w:outlineLvl w:val="2"/>
    </w:pPr>
    <w:rPr>
      <w:rFonts w:ascii="Times New Roman" w:eastAsia="Times New Roman" w:hAnsi="Times New Roman" w:cs="Times New Roman"/>
      <w:b/>
      <w:sz w:val="24"/>
      <w:szCs w:val="20"/>
      <w:lang w:val="pt-PT" w:eastAsia="pt-BR"/>
    </w:rPr>
  </w:style>
  <w:style w:type="paragraph" w:styleId="Ttulo4">
    <w:name w:val="heading 4"/>
    <w:basedOn w:val="Normal"/>
    <w:next w:val="Recuonormal"/>
    <w:link w:val="Ttulo4Char"/>
    <w:qFormat/>
    <w:rsid w:val="00DD53B0"/>
    <w:pPr>
      <w:numPr>
        <w:ilvl w:val="3"/>
        <w:numId w:val="2"/>
      </w:numPr>
      <w:spacing w:after="0" w:line="240" w:lineRule="auto"/>
      <w:outlineLvl w:val="3"/>
    </w:pPr>
    <w:rPr>
      <w:rFonts w:ascii="Times New Roman" w:eastAsia="Times New Roman" w:hAnsi="Times New Roman" w:cs="Times New Roman"/>
      <w:sz w:val="24"/>
      <w:szCs w:val="20"/>
      <w:u w:val="single"/>
      <w:lang w:val="pt-PT" w:eastAsia="pt-BR"/>
    </w:rPr>
  </w:style>
  <w:style w:type="paragraph" w:styleId="Ttulo5">
    <w:name w:val="heading 5"/>
    <w:basedOn w:val="Normal"/>
    <w:next w:val="Recuonormal"/>
    <w:link w:val="Ttulo5Char"/>
    <w:qFormat/>
    <w:rsid w:val="00DD53B0"/>
    <w:pPr>
      <w:numPr>
        <w:ilvl w:val="4"/>
        <w:numId w:val="2"/>
      </w:numPr>
      <w:spacing w:after="0" w:line="240" w:lineRule="auto"/>
      <w:outlineLvl w:val="4"/>
    </w:pPr>
    <w:rPr>
      <w:rFonts w:ascii="Times New Roman" w:eastAsia="Times New Roman" w:hAnsi="Times New Roman" w:cs="Times New Roman"/>
      <w:b/>
      <w:sz w:val="20"/>
      <w:szCs w:val="20"/>
      <w:lang w:val="pt-PT" w:eastAsia="pt-BR"/>
    </w:rPr>
  </w:style>
  <w:style w:type="paragraph" w:styleId="Ttulo6">
    <w:name w:val="heading 6"/>
    <w:basedOn w:val="Normal"/>
    <w:next w:val="Recuonormal"/>
    <w:link w:val="Ttulo6Char"/>
    <w:qFormat/>
    <w:rsid w:val="00DD53B0"/>
    <w:pPr>
      <w:numPr>
        <w:ilvl w:val="5"/>
        <w:numId w:val="2"/>
      </w:numPr>
      <w:spacing w:after="0" w:line="240" w:lineRule="auto"/>
      <w:outlineLvl w:val="5"/>
    </w:pPr>
    <w:rPr>
      <w:rFonts w:ascii="Times New Roman" w:eastAsia="Times New Roman" w:hAnsi="Times New Roman" w:cs="Times New Roman"/>
      <w:sz w:val="20"/>
      <w:szCs w:val="20"/>
      <w:u w:val="single"/>
      <w:lang w:val="pt-PT" w:eastAsia="pt-BR"/>
    </w:rPr>
  </w:style>
  <w:style w:type="paragraph" w:styleId="Ttulo7">
    <w:name w:val="heading 7"/>
    <w:basedOn w:val="Normal"/>
    <w:next w:val="Recuonormal"/>
    <w:link w:val="Ttulo7Char"/>
    <w:qFormat/>
    <w:rsid w:val="00DD53B0"/>
    <w:pPr>
      <w:numPr>
        <w:ilvl w:val="6"/>
        <w:numId w:val="2"/>
      </w:numPr>
      <w:spacing w:after="0" w:line="240" w:lineRule="auto"/>
      <w:outlineLvl w:val="6"/>
    </w:pPr>
    <w:rPr>
      <w:rFonts w:ascii="Times New Roman" w:eastAsia="Times New Roman" w:hAnsi="Times New Roman" w:cs="Times New Roman"/>
      <w:i/>
      <w:sz w:val="20"/>
      <w:szCs w:val="20"/>
      <w:lang w:val="pt-PT" w:eastAsia="pt-BR"/>
    </w:rPr>
  </w:style>
  <w:style w:type="paragraph" w:styleId="Ttulo8">
    <w:name w:val="heading 8"/>
    <w:basedOn w:val="Normal"/>
    <w:next w:val="Recuonormal"/>
    <w:link w:val="Ttulo8Char"/>
    <w:qFormat/>
    <w:rsid w:val="00DD53B0"/>
    <w:pPr>
      <w:numPr>
        <w:ilvl w:val="7"/>
        <w:numId w:val="2"/>
      </w:numPr>
      <w:spacing w:after="0" w:line="240" w:lineRule="auto"/>
      <w:outlineLvl w:val="7"/>
    </w:pPr>
    <w:rPr>
      <w:rFonts w:ascii="Times New Roman" w:eastAsia="Times New Roman" w:hAnsi="Times New Roman" w:cs="Times New Roman"/>
      <w:i/>
      <w:sz w:val="20"/>
      <w:szCs w:val="20"/>
      <w:lang w:val="pt-PT" w:eastAsia="pt-BR"/>
    </w:rPr>
  </w:style>
  <w:style w:type="paragraph" w:styleId="Ttulo9">
    <w:name w:val="heading 9"/>
    <w:basedOn w:val="Normal"/>
    <w:next w:val="Recuonormal"/>
    <w:link w:val="Ttulo9Char"/>
    <w:qFormat/>
    <w:rsid w:val="00DD53B0"/>
    <w:pPr>
      <w:numPr>
        <w:ilvl w:val="8"/>
        <w:numId w:val="2"/>
      </w:numPr>
      <w:spacing w:after="0" w:line="240" w:lineRule="auto"/>
      <w:outlineLvl w:val="8"/>
    </w:pPr>
    <w:rPr>
      <w:rFonts w:ascii="Times New Roman" w:eastAsia="Times New Roman" w:hAnsi="Times New Roman" w:cs="Times New Roman"/>
      <w:i/>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B1B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B93"/>
    <w:rPr>
      <w:rFonts w:ascii="Tahoma" w:hAnsi="Tahoma" w:cs="Tahoma"/>
      <w:sz w:val="16"/>
      <w:szCs w:val="16"/>
    </w:rPr>
  </w:style>
  <w:style w:type="paragraph" w:styleId="PargrafodaLista">
    <w:name w:val="List Paragraph"/>
    <w:basedOn w:val="Normal"/>
    <w:uiPriority w:val="34"/>
    <w:qFormat/>
    <w:rsid w:val="00FE693F"/>
    <w:pPr>
      <w:ind w:left="720"/>
      <w:contextualSpacing/>
    </w:pPr>
  </w:style>
  <w:style w:type="paragraph" w:styleId="Cabealho">
    <w:name w:val="header"/>
    <w:basedOn w:val="Normal"/>
    <w:link w:val="CabealhoChar"/>
    <w:uiPriority w:val="99"/>
    <w:semiHidden/>
    <w:unhideWhenUsed/>
    <w:rsid w:val="00FE693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693F"/>
  </w:style>
  <w:style w:type="paragraph" w:styleId="Rodap">
    <w:name w:val="footer"/>
    <w:basedOn w:val="Normal"/>
    <w:link w:val="RodapChar"/>
    <w:uiPriority w:val="99"/>
    <w:unhideWhenUsed/>
    <w:rsid w:val="00FE693F"/>
    <w:pPr>
      <w:tabs>
        <w:tab w:val="center" w:pos="4252"/>
        <w:tab w:val="right" w:pos="8504"/>
      </w:tabs>
      <w:spacing w:after="0" w:line="240" w:lineRule="auto"/>
    </w:pPr>
  </w:style>
  <w:style w:type="character" w:customStyle="1" w:styleId="RodapChar">
    <w:name w:val="Rodapé Char"/>
    <w:basedOn w:val="Fontepargpadro"/>
    <w:link w:val="Rodap"/>
    <w:uiPriority w:val="99"/>
    <w:rsid w:val="00FE693F"/>
  </w:style>
  <w:style w:type="character" w:customStyle="1" w:styleId="Ttulo1Char">
    <w:name w:val="Título 1 Char"/>
    <w:basedOn w:val="Fontepargpadro"/>
    <w:link w:val="Ttulo1"/>
    <w:rsid w:val="00DD53B0"/>
    <w:rPr>
      <w:rFonts w:ascii="Arial" w:eastAsia="Times New Roman" w:hAnsi="Arial" w:cs="Times New Roman"/>
      <w:b/>
      <w:sz w:val="24"/>
      <w:szCs w:val="20"/>
      <w:u w:val="single"/>
      <w:lang w:val="pt-PT" w:eastAsia="pt-BR"/>
    </w:rPr>
  </w:style>
  <w:style w:type="character" w:customStyle="1" w:styleId="Ttulo2Char">
    <w:name w:val="Título 2 Char"/>
    <w:basedOn w:val="Fontepargpadro"/>
    <w:link w:val="Ttulo2"/>
    <w:rsid w:val="00DD53B0"/>
    <w:rPr>
      <w:rFonts w:ascii="Arial" w:eastAsia="Times New Roman" w:hAnsi="Arial" w:cs="Times New Roman"/>
      <w:b/>
      <w:sz w:val="24"/>
      <w:szCs w:val="20"/>
      <w:lang w:val="pt-PT" w:eastAsia="pt-BR"/>
    </w:rPr>
  </w:style>
  <w:style w:type="character" w:customStyle="1" w:styleId="Ttulo3Char">
    <w:name w:val="Título 3 Char"/>
    <w:basedOn w:val="Fontepargpadro"/>
    <w:link w:val="Ttulo3"/>
    <w:rsid w:val="00DD53B0"/>
    <w:rPr>
      <w:rFonts w:ascii="Times New Roman" w:eastAsia="Times New Roman" w:hAnsi="Times New Roman" w:cs="Times New Roman"/>
      <w:b/>
      <w:sz w:val="24"/>
      <w:szCs w:val="20"/>
      <w:lang w:val="pt-PT" w:eastAsia="pt-BR"/>
    </w:rPr>
  </w:style>
  <w:style w:type="character" w:customStyle="1" w:styleId="Ttulo4Char">
    <w:name w:val="Título 4 Char"/>
    <w:basedOn w:val="Fontepargpadro"/>
    <w:link w:val="Ttulo4"/>
    <w:rsid w:val="00DD53B0"/>
    <w:rPr>
      <w:rFonts w:ascii="Times New Roman" w:eastAsia="Times New Roman" w:hAnsi="Times New Roman" w:cs="Times New Roman"/>
      <w:sz w:val="24"/>
      <w:szCs w:val="20"/>
      <w:u w:val="single"/>
      <w:lang w:val="pt-PT" w:eastAsia="pt-BR"/>
    </w:rPr>
  </w:style>
  <w:style w:type="character" w:customStyle="1" w:styleId="Ttulo5Char">
    <w:name w:val="Título 5 Char"/>
    <w:basedOn w:val="Fontepargpadro"/>
    <w:link w:val="Ttulo5"/>
    <w:rsid w:val="00DD53B0"/>
    <w:rPr>
      <w:rFonts w:ascii="Times New Roman" w:eastAsia="Times New Roman" w:hAnsi="Times New Roman" w:cs="Times New Roman"/>
      <w:b/>
      <w:sz w:val="20"/>
      <w:szCs w:val="20"/>
      <w:lang w:val="pt-PT" w:eastAsia="pt-BR"/>
    </w:rPr>
  </w:style>
  <w:style w:type="character" w:customStyle="1" w:styleId="Ttulo6Char">
    <w:name w:val="Título 6 Char"/>
    <w:basedOn w:val="Fontepargpadro"/>
    <w:link w:val="Ttulo6"/>
    <w:rsid w:val="00DD53B0"/>
    <w:rPr>
      <w:rFonts w:ascii="Times New Roman" w:eastAsia="Times New Roman" w:hAnsi="Times New Roman" w:cs="Times New Roman"/>
      <w:sz w:val="20"/>
      <w:szCs w:val="20"/>
      <w:u w:val="single"/>
      <w:lang w:val="pt-PT" w:eastAsia="pt-BR"/>
    </w:rPr>
  </w:style>
  <w:style w:type="character" w:customStyle="1" w:styleId="Ttulo7Char">
    <w:name w:val="Título 7 Char"/>
    <w:basedOn w:val="Fontepargpadro"/>
    <w:link w:val="Ttulo7"/>
    <w:rsid w:val="00DD53B0"/>
    <w:rPr>
      <w:rFonts w:ascii="Times New Roman" w:eastAsia="Times New Roman" w:hAnsi="Times New Roman" w:cs="Times New Roman"/>
      <w:i/>
      <w:sz w:val="20"/>
      <w:szCs w:val="20"/>
      <w:lang w:val="pt-PT" w:eastAsia="pt-BR"/>
    </w:rPr>
  </w:style>
  <w:style w:type="character" w:customStyle="1" w:styleId="Ttulo8Char">
    <w:name w:val="Título 8 Char"/>
    <w:basedOn w:val="Fontepargpadro"/>
    <w:link w:val="Ttulo8"/>
    <w:rsid w:val="00DD53B0"/>
    <w:rPr>
      <w:rFonts w:ascii="Times New Roman" w:eastAsia="Times New Roman" w:hAnsi="Times New Roman" w:cs="Times New Roman"/>
      <w:i/>
      <w:sz w:val="20"/>
      <w:szCs w:val="20"/>
      <w:lang w:val="pt-PT" w:eastAsia="pt-BR"/>
    </w:rPr>
  </w:style>
  <w:style w:type="character" w:customStyle="1" w:styleId="Ttulo9Char">
    <w:name w:val="Título 9 Char"/>
    <w:basedOn w:val="Fontepargpadro"/>
    <w:link w:val="Ttulo9"/>
    <w:rsid w:val="00DD53B0"/>
    <w:rPr>
      <w:rFonts w:ascii="Times New Roman" w:eastAsia="Times New Roman" w:hAnsi="Times New Roman" w:cs="Times New Roman"/>
      <w:i/>
      <w:sz w:val="20"/>
      <w:szCs w:val="20"/>
      <w:lang w:val="pt-PT" w:eastAsia="pt-BR"/>
    </w:rPr>
  </w:style>
  <w:style w:type="paragraph" w:styleId="Corpodetexto2">
    <w:name w:val="Body Text 2"/>
    <w:basedOn w:val="Normal"/>
    <w:link w:val="Corpodetexto2Char"/>
    <w:rsid w:val="00DD53B0"/>
    <w:pPr>
      <w:tabs>
        <w:tab w:val="num" w:pos="2496"/>
      </w:tabs>
      <w:spacing w:after="0" w:line="240" w:lineRule="auto"/>
      <w:jc w:val="both"/>
    </w:pPr>
    <w:rPr>
      <w:rFonts w:ascii="Arial" w:eastAsia="Times New Roman" w:hAnsi="Arial" w:cs="Times New Roman"/>
      <w:sz w:val="24"/>
      <w:szCs w:val="20"/>
      <w:lang w:val="pt-PT" w:eastAsia="pt-BR"/>
    </w:rPr>
  </w:style>
  <w:style w:type="character" w:customStyle="1" w:styleId="Corpodetexto2Char">
    <w:name w:val="Corpo de texto 2 Char"/>
    <w:basedOn w:val="Fontepargpadro"/>
    <w:link w:val="Corpodetexto2"/>
    <w:rsid w:val="00DD53B0"/>
    <w:rPr>
      <w:rFonts w:ascii="Arial" w:eastAsia="Times New Roman" w:hAnsi="Arial" w:cs="Times New Roman"/>
      <w:sz w:val="24"/>
      <w:szCs w:val="20"/>
      <w:lang w:val="pt-PT" w:eastAsia="pt-BR"/>
    </w:rPr>
  </w:style>
  <w:style w:type="table" w:styleId="Tabelacomgrade">
    <w:name w:val="Table Grid"/>
    <w:basedOn w:val="Tabelanormal"/>
    <w:rsid w:val="00DD53B0"/>
    <w:pPr>
      <w:autoSpaceDE w:val="0"/>
      <w:autoSpaceDN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normal">
    <w:name w:val="Normal Indent"/>
    <w:basedOn w:val="Normal"/>
    <w:uiPriority w:val="99"/>
    <w:semiHidden/>
    <w:unhideWhenUsed/>
    <w:rsid w:val="00DD53B0"/>
    <w:pPr>
      <w:ind w:left="708"/>
    </w:pPr>
  </w:style>
  <w:style w:type="paragraph" w:styleId="NormalWeb">
    <w:name w:val="Normal (Web)"/>
    <w:basedOn w:val="Normal"/>
    <w:uiPriority w:val="99"/>
    <w:unhideWhenUsed/>
    <w:rsid w:val="007620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DBF5-4E80-40C3-9642-9ADA5451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3782</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Família Silva</dc:creator>
  <cp:lastModifiedBy>ejsouza</cp:lastModifiedBy>
  <cp:revision>50</cp:revision>
  <dcterms:created xsi:type="dcterms:W3CDTF">2016-01-26T17:46:00Z</dcterms:created>
  <dcterms:modified xsi:type="dcterms:W3CDTF">2016-01-27T20:22:00Z</dcterms:modified>
</cp:coreProperties>
</file>